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5AF3" w14:textId="77777777" w:rsidR="00EC1EC2" w:rsidRDefault="00781123" w:rsidP="00781123">
      <w:pPr>
        <w:jc w:val="center"/>
        <w:rPr>
          <w:rFonts w:ascii="Verdana" w:hAnsi="Verdana"/>
          <w:sz w:val="16"/>
          <w:szCs w:val="16"/>
        </w:rPr>
      </w:pPr>
      <w:r w:rsidRPr="0034221A">
        <w:rPr>
          <w:rFonts w:ascii="Verdana" w:hAnsi="Verdana"/>
          <w:sz w:val="16"/>
          <w:szCs w:val="16"/>
        </w:rPr>
        <w:t xml:space="preserve">Wydatek współfinansowany przez Unię Europejską ze środków Europejskiego Funduszu Rozwoju Regionalnego w Ramach Regionalnego Programu Operacyjnego Województwa Śląskiego </w:t>
      </w:r>
      <w:r w:rsidRPr="0034221A">
        <w:rPr>
          <w:rFonts w:ascii="Verdana" w:hAnsi="Verdana"/>
          <w:sz w:val="16"/>
          <w:szCs w:val="16"/>
        </w:rPr>
        <w:br/>
        <w:t>na lata 2014 – 2020</w:t>
      </w:r>
    </w:p>
    <w:p w14:paraId="3AC4E30C" w14:textId="77777777" w:rsidR="00781123" w:rsidRPr="00781123" w:rsidRDefault="00781123" w:rsidP="00781123">
      <w:pPr>
        <w:jc w:val="center"/>
        <w:rPr>
          <w:rFonts w:ascii="Verdana" w:hAnsi="Verdana"/>
          <w:sz w:val="16"/>
          <w:szCs w:val="16"/>
        </w:rPr>
      </w:pPr>
    </w:p>
    <w:p w14:paraId="2E471F7C" w14:textId="0A5D963F" w:rsidR="00EC1EC2" w:rsidRDefault="00F471DB">
      <w:pPr>
        <w:spacing w:after="60"/>
        <w:ind w:left="0" w:firstLine="0"/>
        <w:jc w:val="right"/>
      </w:pPr>
      <w:r w:rsidRPr="005C538C">
        <w:t>Katowice</w:t>
      </w:r>
      <w:r w:rsidR="00F76B3A" w:rsidRPr="005C538C">
        <w:t xml:space="preserve">, dnia </w:t>
      </w:r>
      <w:r w:rsidR="00A95FF5">
        <w:t>25</w:t>
      </w:r>
      <w:r w:rsidR="00F76B3A" w:rsidRPr="005C538C">
        <w:t>.</w:t>
      </w:r>
      <w:r w:rsidR="00505D2D" w:rsidRPr="005C538C">
        <w:t>0</w:t>
      </w:r>
      <w:r w:rsidR="00403559">
        <w:t>6</w:t>
      </w:r>
      <w:r w:rsidR="00F76B3A" w:rsidRPr="005C538C">
        <w:t>.202</w:t>
      </w:r>
      <w:r w:rsidR="00505D2D" w:rsidRPr="005C538C">
        <w:t>1</w:t>
      </w:r>
      <w:r w:rsidR="00F76B3A" w:rsidRPr="005C538C">
        <w:t xml:space="preserve"> r.</w:t>
      </w:r>
      <w:r w:rsidR="00F76B3A">
        <w:t xml:space="preserve"> </w:t>
      </w:r>
    </w:p>
    <w:p w14:paraId="798FAB37" w14:textId="77777777" w:rsidR="00EC1EC2" w:rsidRDefault="00F76B3A">
      <w:pPr>
        <w:spacing w:after="60"/>
        <w:ind w:left="0" w:right="0" w:firstLine="0"/>
        <w:jc w:val="right"/>
      </w:pPr>
      <w:r>
        <w:t xml:space="preserve"> </w:t>
      </w:r>
    </w:p>
    <w:p w14:paraId="17A84EA6" w14:textId="77777777" w:rsidR="00F471DB" w:rsidRPr="00F471DB" w:rsidRDefault="00F471DB" w:rsidP="00F471DB">
      <w:pPr>
        <w:spacing w:after="64" w:line="276" w:lineRule="auto"/>
        <w:ind w:left="0" w:right="0" w:firstLine="0"/>
        <w:jc w:val="left"/>
        <w:rPr>
          <w:b/>
        </w:rPr>
      </w:pPr>
      <w:r w:rsidRPr="00F471DB">
        <w:rPr>
          <w:b/>
        </w:rPr>
        <w:t>Zamawiający:</w:t>
      </w:r>
    </w:p>
    <w:p w14:paraId="2EDDFEE9" w14:textId="77777777" w:rsidR="00F471DB" w:rsidRDefault="00F471DB" w:rsidP="00F471DB">
      <w:pPr>
        <w:spacing w:after="64" w:line="276" w:lineRule="auto"/>
        <w:ind w:left="0" w:right="0" w:firstLine="0"/>
        <w:jc w:val="left"/>
      </w:pPr>
      <w:r>
        <w:t>Business Service Galop Krystyna Gołąbek</w:t>
      </w:r>
    </w:p>
    <w:p w14:paraId="15890ADC" w14:textId="77777777" w:rsidR="00F471DB" w:rsidRDefault="00F471DB" w:rsidP="00F471DB">
      <w:pPr>
        <w:spacing w:after="64" w:line="276" w:lineRule="auto"/>
        <w:ind w:left="0" w:right="0" w:firstLine="0"/>
        <w:jc w:val="left"/>
      </w:pPr>
      <w:r>
        <w:t>Ul. Ordona 7 lok. XIV</w:t>
      </w:r>
    </w:p>
    <w:p w14:paraId="45726812" w14:textId="77777777" w:rsidR="00F471DB" w:rsidRDefault="00F471DB" w:rsidP="00F471DB">
      <w:pPr>
        <w:spacing w:after="64" w:line="276" w:lineRule="auto"/>
        <w:ind w:left="0" w:right="0" w:firstLine="0"/>
        <w:jc w:val="left"/>
      </w:pPr>
      <w:r>
        <w:t>40-164 Katowice</w:t>
      </w:r>
    </w:p>
    <w:p w14:paraId="510F65B0" w14:textId="4463CFC0" w:rsidR="00EC1EC2" w:rsidRDefault="00F471DB" w:rsidP="00F471DB">
      <w:pPr>
        <w:spacing w:after="64" w:line="276" w:lineRule="auto"/>
        <w:ind w:left="0" w:right="0" w:firstLine="0"/>
        <w:jc w:val="left"/>
      </w:pPr>
      <w:r>
        <w:t xml:space="preserve">e-mail: </w:t>
      </w:r>
      <w:hyperlink r:id="rId7" w:history="1">
        <w:r w:rsidR="00A95FF5" w:rsidRPr="00E07F4B">
          <w:rPr>
            <w:rStyle w:val="Hipercze"/>
          </w:rPr>
          <w:t>projekt@kongresy.com.pl</w:t>
        </w:r>
      </w:hyperlink>
    </w:p>
    <w:p w14:paraId="56BCE109" w14:textId="77777777" w:rsidR="00EC1EC2" w:rsidRDefault="00EC1EC2">
      <w:pPr>
        <w:spacing w:after="64"/>
        <w:ind w:left="0" w:right="0" w:firstLine="0"/>
        <w:jc w:val="left"/>
      </w:pPr>
    </w:p>
    <w:p w14:paraId="2711F6C7" w14:textId="77777777" w:rsidR="00EC1EC2" w:rsidRDefault="00F76B3A">
      <w:pPr>
        <w:spacing w:after="48" w:line="266" w:lineRule="auto"/>
        <w:ind w:left="-5" w:right="44"/>
      </w:pPr>
      <w:r>
        <w:rPr>
          <w:b/>
        </w:rPr>
        <w:t xml:space="preserve">Kod CPV: </w:t>
      </w:r>
    </w:p>
    <w:p w14:paraId="77350855" w14:textId="77777777" w:rsidR="00EC1EC2" w:rsidRDefault="00F76B3A" w:rsidP="00F0318D">
      <w:pPr>
        <w:spacing w:after="0"/>
        <w:ind w:left="0" w:right="0" w:firstLine="0"/>
      </w:pPr>
      <w:r>
        <w:t>CPV</w:t>
      </w:r>
      <w:r w:rsidR="000852B6">
        <w:t xml:space="preserve"> </w:t>
      </w:r>
      <w:r w:rsidR="0019759F" w:rsidRPr="0019759F">
        <w:t>30231300-0</w:t>
      </w:r>
      <w:r w:rsidR="0019759F">
        <w:t xml:space="preserve"> </w:t>
      </w:r>
      <w:r w:rsidR="00A07130">
        <w:t xml:space="preserve">– </w:t>
      </w:r>
      <w:r w:rsidR="0019759F">
        <w:t>monitory ekranowe</w:t>
      </w:r>
    </w:p>
    <w:p w14:paraId="488D8F21" w14:textId="77777777" w:rsidR="00EC1EC2" w:rsidRDefault="00EC1EC2" w:rsidP="00C45A59">
      <w:pPr>
        <w:spacing w:after="60"/>
        <w:ind w:left="0" w:right="0" w:firstLine="0"/>
      </w:pPr>
    </w:p>
    <w:p w14:paraId="79B8AE57" w14:textId="63F23D68" w:rsidR="00EC1EC2" w:rsidRDefault="00F76B3A">
      <w:pPr>
        <w:spacing w:after="60"/>
        <w:ind w:left="0" w:right="65" w:firstLine="0"/>
        <w:jc w:val="center"/>
      </w:pPr>
      <w:r>
        <w:rPr>
          <w:b/>
        </w:rPr>
        <w:t>OGŁOSZENIE – Zapytanie ofertowe nr</w:t>
      </w:r>
      <w:r w:rsidR="00C050E7">
        <w:rPr>
          <w:b/>
        </w:rPr>
        <w:t xml:space="preserve"> </w:t>
      </w:r>
      <w:r w:rsidR="000852B6">
        <w:rPr>
          <w:b/>
        </w:rPr>
        <w:t>2</w:t>
      </w:r>
      <w:r w:rsidR="00E86245">
        <w:rPr>
          <w:b/>
        </w:rPr>
        <w:t>.</w:t>
      </w:r>
      <w:r w:rsidR="00E85A96">
        <w:rPr>
          <w:b/>
        </w:rPr>
        <w:t>5.1</w:t>
      </w:r>
    </w:p>
    <w:p w14:paraId="3D053924" w14:textId="77777777" w:rsidR="00EC1EC2" w:rsidRDefault="00F76B3A">
      <w:pPr>
        <w:spacing w:after="0"/>
        <w:ind w:left="0" w:right="0" w:firstLine="0"/>
        <w:jc w:val="center"/>
      </w:pPr>
      <w:r>
        <w:rPr>
          <w:b/>
        </w:rPr>
        <w:t xml:space="preserve"> </w:t>
      </w:r>
    </w:p>
    <w:p w14:paraId="0C6DE589" w14:textId="77777777" w:rsidR="00EC1EC2" w:rsidRDefault="00F76B3A" w:rsidP="00C050E7">
      <w:pPr>
        <w:spacing w:after="4" w:line="358" w:lineRule="auto"/>
        <w:ind w:left="-5" w:right="44"/>
      </w:pPr>
      <w:r>
        <w:t xml:space="preserve">W związku z realizacją projektu nr </w:t>
      </w:r>
      <w:r>
        <w:rPr>
          <w:b/>
          <w:u w:val="single" w:color="000000"/>
        </w:rPr>
        <w:t>RPSL.03.02.00</w:t>
      </w:r>
      <w:r w:rsidR="00F471DB">
        <w:rPr>
          <w:b/>
          <w:u w:val="single" w:color="000000"/>
        </w:rPr>
        <w:t>-IP.01-24-026/20</w:t>
      </w:r>
      <w:r>
        <w:t xml:space="preserve"> pn.:</w:t>
      </w:r>
      <w:r w:rsidR="008C0385">
        <w:t xml:space="preserve"> </w:t>
      </w:r>
      <w:r w:rsidR="00F471DB" w:rsidRPr="008C0385">
        <w:rPr>
          <w:b/>
        </w:rPr>
        <w:t>Poprawa konkurencyjności, wygenerowanie nowego miejsca pracy i utrzymanie</w:t>
      </w:r>
      <w:r w:rsidR="008C0385" w:rsidRPr="008C0385">
        <w:rPr>
          <w:b/>
        </w:rPr>
        <w:t xml:space="preserve"> istniejących w branży, w której działalność została wstrzymana w związku z rozprzestrzenianiem się wirusa SARS-CoV-2</w:t>
      </w:r>
      <w:r>
        <w:rPr>
          <w:b/>
        </w:rPr>
        <w:t xml:space="preserve"> </w:t>
      </w:r>
      <w:r>
        <w:rPr>
          <w:i/>
        </w:rPr>
        <w:t xml:space="preserve">(zwanego dalej "Projektem") </w:t>
      </w:r>
      <w:r>
        <w:t xml:space="preserve">wybranego do dofinansowania w ramach Działania 3.2 </w:t>
      </w:r>
      <w:r>
        <w:rPr>
          <w:b/>
        </w:rPr>
        <w:t>Innowacje w MŚP</w:t>
      </w:r>
      <w:r>
        <w:t xml:space="preserve"> w ramach </w:t>
      </w:r>
      <w:r>
        <w:rPr>
          <w:b/>
        </w:rPr>
        <w:t xml:space="preserve">Regionalnego Programu Operacyjnego Województwa Śląskiego na lata 2014-2020 </w:t>
      </w:r>
      <w:r>
        <w:t xml:space="preserve">Zamawiający ogłasza zapytanie ofertowe na </w:t>
      </w:r>
      <w:r>
        <w:rPr>
          <w:b/>
        </w:rPr>
        <w:t>Zakup</w:t>
      </w:r>
      <w:r w:rsidR="00E86245">
        <w:rPr>
          <w:b/>
        </w:rPr>
        <w:t xml:space="preserve"> </w:t>
      </w:r>
      <w:r w:rsidR="0019759F">
        <w:rPr>
          <w:b/>
        </w:rPr>
        <w:t>profesjonalnego monitora graficznego</w:t>
      </w:r>
      <w:r w:rsidR="00E86245">
        <w:rPr>
          <w:b/>
        </w:rPr>
        <w:t>.</w:t>
      </w:r>
    </w:p>
    <w:p w14:paraId="6F0B68DF" w14:textId="77777777" w:rsidR="00EC1EC2" w:rsidRDefault="00F76B3A">
      <w:pPr>
        <w:spacing w:after="63"/>
        <w:ind w:left="0" w:right="0" w:firstLine="0"/>
        <w:jc w:val="left"/>
      </w:pPr>
      <w:r>
        <w:t xml:space="preserve"> </w:t>
      </w:r>
    </w:p>
    <w:p w14:paraId="23C32461" w14:textId="77777777" w:rsidR="00EC1EC2" w:rsidRDefault="00F76B3A">
      <w:pPr>
        <w:pStyle w:val="Nagwek1"/>
        <w:ind w:left="201" w:hanging="216"/>
      </w:pPr>
      <w:r>
        <w:t>Przedmiot i termin realizacji zamówienia</w:t>
      </w:r>
      <w:r>
        <w:rPr>
          <w:u w:val="none"/>
        </w:rPr>
        <w:t xml:space="preserve"> </w:t>
      </w:r>
    </w:p>
    <w:p w14:paraId="10577056" w14:textId="77777777" w:rsidR="00EC1EC2" w:rsidRDefault="00F76B3A">
      <w:pPr>
        <w:spacing w:after="59"/>
        <w:ind w:left="422" w:right="0" w:firstLine="0"/>
        <w:jc w:val="left"/>
      </w:pPr>
      <w:r>
        <w:rPr>
          <w:b/>
        </w:rPr>
        <w:t xml:space="preserve"> </w:t>
      </w:r>
    </w:p>
    <w:p w14:paraId="057D5795" w14:textId="77777777" w:rsidR="00EC1EC2" w:rsidRDefault="00F76B3A">
      <w:pPr>
        <w:spacing w:after="4" w:line="266" w:lineRule="auto"/>
        <w:ind w:left="432" w:right="44"/>
      </w:pPr>
      <w:r>
        <w:rPr>
          <w:b/>
        </w:rPr>
        <w:t>1. Opis przedmiotu zamówienia</w:t>
      </w:r>
      <w:r>
        <w:t xml:space="preserve">: </w:t>
      </w:r>
    </w:p>
    <w:p w14:paraId="3495956B" w14:textId="77777777" w:rsidR="00EC1EC2" w:rsidRDefault="00F76B3A">
      <w:pPr>
        <w:spacing w:after="0"/>
        <w:ind w:left="0" w:right="0" w:firstLine="0"/>
        <w:jc w:val="left"/>
      </w:pPr>
      <w:r>
        <w:t xml:space="preserve"> </w:t>
      </w:r>
    </w:p>
    <w:p w14:paraId="6991FCBD" w14:textId="77777777" w:rsidR="00EC1EC2" w:rsidRDefault="00F76B3A">
      <w:pPr>
        <w:spacing w:after="3" w:line="358" w:lineRule="auto"/>
        <w:ind w:left="0" w:right="59" w:firstLine="0"/>
      </w:pPr>
      <w:r>
        <w:rPr>
          <w:i/>
        </w:rPr>
        <w:t>Tam, gdzie w opisie przedmiotu zamówienia został wskazany znak towarowy (marka), producent, dostawca, patent, pochodzenie materiałów lub wskazanie norm, aprobat, specyfikacji technicznych i systemów odniesień, dopuszcza się ofertowanie</w:t>
      </w:r>
      <w:r w:rsidR="00C050E7">
        <w:rPr>
          <w:i/>
        </w:rPr>
        <w:t xml:space="preserve"> </w:t>
      </w:r>
      <w:r>
        <w:rPr>
          <w:i/>
        </w:rPr>
        <w:t>rozwiązań „równoważnych” w stosunku do wskazanych w opisie, pod warunkiem, że zapewnią one uzyskanie parametrów technicznych nie gorszych od założonych w opisie,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i/>
        </w:rPr>
        <w:t>przy czym wykazanie „równoważności</w:t>
      </w:r>
      <w:r>
        <w:t xml:space="preserve">” </w:t>
      </w:r>
      <w:r>
        <w:rPr>
          <w:i/>
        </w:rPr>
        <w:t xml:space="preserve">ofertowanego sprzętu lub rozwiązań technicznych spoczywa na Wykonawcy. </w:t>
      </w:r>
    </w:p>
    <w:p w14:paraId="2099DAD2" w14:textId="77777777" w:rsidR="00EC1EC2" w:rsidRDefault="00F76B3A">
      <w:pPr>
        <w:spacing w:after="117"/>
        <w:ind w:left="0" w:right="0" w:firstLine="0"/>
        <w:jc w:val="left"/>
      </w:pPr>
      <w:r>
        <w:t xml:space="preserve"> </w:t>
      </w:r>
    </w:p>
    <w:p w14:paraId="00505BE3" w14:textId="77777777" w:rsidR="00E85A96" w:rsidRDefault="00E85A96" w:rsidP="008C0385">
      <w:pPr>
        <w:spacing w:after="4" w:line="356" w:lineRule="auto"/>
        <w:ind w:left="2769" w:right="342" w:hanging="2784"/>
        <w:jc w:val="center"/>
        <w:rPr>
          <w:b/>
        </w:rPr>
      </w:pPr>
    </w:p>
    <w:p w14:paraId="496C5CF1" w14:textId="5F2A9985" w:rsidR="00EC1EC2" w:rsidRDefault="00F76B3A" w:rsidP="008C0385">
      <w:pPr>
        <w:spacing w:after="4" w:line="356" w:lineRule="auto"/>
        <w:ind w:left="2769" w:right="342" w:hanging="2784"/>
        <w:jc w:val="center"/>
        <w:rPr>
          <w:b/>
        </w:rPr>
      </w:pPr>
      <w:r>
        <w:rPr>
          <w:b/>
        </w:rPr>
        <w:lastRenderedPageBreak/>
        <w:t xml:space="preserve">Zakup </w:t>
      </w:r>
      <w:r w:rsidR="0019759F">
        <w:rPr>
          <w:b/>
        </w:rPr>
        <w:t>profesjonalnego monitora graficznego</w:t>
      </w:r>
    </w:p>
    <w:p w14:paraId="5D365B4C" w14:textId="77777777" w:rsidR="00EC1EC2" w:rsidRDefault="00EC1EC2">
      <w:pPr>
        <w:spacing w:after="117"/>
        <w:ind w:left="0" w:right="0" w:firstLine="0"/>
        <w:jc w:val="left"/>
      </w:pPr>
    </w:p>
    <w:p w14:paraId="095952F9" w14:textId="77777777" w:rsidR="00EC1EC2" w:rsidRDefault="00F76B3A">
      <w:pPr>
        <w:spacing w:after="114"/>
        <w:ind w:left="0" w:right="0" w:firstLine="0"/>
        <w:jc w:val="left"/>
      </w:pPr>
      <w:r>
        <w:rPr>
          <w:u w:val="single" w:color="000000"/>
        </w:rPr>
        <w:t>Parametry:</w:t>
      </w:r>
      <w:r>
        <w:t xml:space="preserve"> </w:t>
      </w:r>
    </w:p>
    <w:p w14:paraId="42D0BE33" w14:textId="77777777" w:rsidR="00907427" w:rsidRPr="00177E48" w:rsidRDefault="0019759F" w:rsidP="00CB47E0">
      <w:pPr>
        <w:numPr>
          <w:ilvl w:val="0"/>
          <w:numId w:val="1"/>
        </w:numPr>
        <w:spacing w:after="0" w:line="358" w:lineRule="auto"/>
        <w:ind w:right="46" w:hanging="264"/>
      </w:pPr>
      <w:r>
        <w:rPr>
          <w:b/>
        </w:rPr>
        <w:t>Profesjonalny monitor graficzny</w:t>
      </w:r>
      <w:r w:rsidR="00D16161">
        <w:rPr>
          <w:b/>
        </w:rPr>
        <w:t xml:space="preserve"> – 1 szt.</w:t>
      </w:r>
    </w:p>
    <w:p w14:paraId="5D1D76A7" w14:textId="77777777" w:rsidR="00B009BB" w:rsidRDefault="0019759F" w:rsidP="00B009BB">
      <w:pPr>
        <w:numPr>
          <w:ilvl w:val="1"/>
          <w:numId w:val="7"/>
        </w:numPr>
        <w:spacing w:after="0" w:line="358" w:lineRule="auto"/>
        <w:ind w:right="46" w:hanging="264"/>
      </w:pPr>
      <w:r>
        <w:t>Typ matrycy: IPS</w:t>
      </w:r>
    </w:p>
    <w:p w14:paraId="4E5DD37D" w14:textId="77777777" w:rsidR="0019759F" w:rsidRDefault="0019759F" w:rsidP="00B009BB">
      <w:pPr>
        <w:numPr>
          <w:ilvl w:val="1"/>
          <w:numId w:val="7"/>
        </w:numPr>
        <w:spacing w:after="0" w:line="358" w:lineRule="auto"/>
        <w:ind w:right="46" w:hanging="264"/>
      </w:pPr>
      <w:r>
        <w:t>Podświetlenie: LED</w:t>
      </w:r>
    </w:p>
    <w:p w14:paraId="00872EB1" w14:textId="77777777" w:rsidR="0019759F" w:rsidRDefault="0019759F" w:rsidP="00B009BB">
      <w:pPr>
        <w:numPr>
          <w:ilvl w:val="1"/>
          <w:numId w:val="7"/>
        </w:numPr>
        <w:spacing w:after="0" w:line="358" w:lineRule="auto"/>
        <w:ind w:right="46" w:hanging="264"/>
      </w:pPr>
      <w:r>
        <w:t>Przekątna ekranu: min. 27”</w:t>
      </w:r>
    </w:p>
    <w:p w14:paraId="5D16EC54" w14:textId="77777777" w:rsidR="0019759F" w:rsidRPr="00A5151E" w:rsidRDefault="0019759F" w:rsidP="00B009BB">
      <w:pPr>
        <w:numPr>
          <w:ilvl w:val="1"/>
          <w:numId w:val="7"/>
        </w:numPr>
        <w:spacing w:after="0" w:line="358" w:lineRule="auto"/>
        <w:ind w:right="46" w:hanging="264"/>
      </w:pPr>
      <w:r w:rsidRPr="00A5151E">
        <w:t>Paleta kolorów: min. 10-bitowa</w:t>
      </w:r>
    </w:p>
    <w:p w14:paraId="53753CEA" w14:textId="77777777" w:rsidR="00AD0029" w:rsidRPr="00A5151E" w:rsidRDefault="00AD0029" w:rsidP="00B009BB">
      <w:pPr>
        <w:numPr>
          <w:ilvl w:val="1"/>
          <w:numId w:val="7"/>
        </w:numPr>
        <w:spacing w:after="0" w:line="358" w:lineRule="auto"/>
        <w:ind w:right="46" w:hanging="264"/>
      </w:pPr>
      <w:r w:rsidRPr="00A5151E">
        <w:t xml:space="preserve">Minimalna paleta: </w:t>
      </w:r>
      <w:proofErr w:type="spellStart"/>
      <w:r w:rsidRPr="00A5151E">
        <w:t>sRGB</w:t>
      </w:r>
      <w:proofErr w:type="spellEnd"/>
    </w:p>
    <w:p w14:paraId="53AEBF9D" w14:textId="33438BD9" w:rsidR="00AD0029" w:rsidRDefault="00AD0029" w:rsidP="00B009BB">
      <w:pPr>
        <w:numPr>
          <w:ilvl w:val="1"/>
          <w:numId w:val="7"/>
        </w:numPr>
        <w:spacing w:after="0" w:line="358" w:lineRule="auto"/>
        <w:ind w:right="46" w:hanging="264"/>
      </w:pPr>
      <w:r w:rsidRPr="00A5151E">
        <w:t>Minimalna rozdzielczość: Full HD</w:t>
      </w:r>
    </w:p>
    <w:p w14:paraId="4158D5BB" w14:textId="797B0FCF" w:rsidR="00A95FF5" w:rsidRPr="00A5151E" w:rsidRDefault="00A95FF5" w:rsidP="00B009BB">
      <w:pPr>
        <w:numPr>
          <w:ilvl w:val="1"/>
          <w:numId w:val="7"/>
        </w:numPr>
        <w:spacing w:after="0" w:line="358" w:lineRule="auto"/>
        <w:ind w:right="46" w:hanging="264"/>
      </w:pPr>
      <w:r>
        <w:t>Wbudowany kalibrator kolorów</w:t>
      </w:r>
    </w:p>
    <w:p w14:paraId="71F9C55F" w14:textId="77777777" w:rsidR="00777C1B" w:rsidRDefault="00777C1B" w:rsidP="00777C1B">
      <w:pPr>
        <w:spacing w:after="0" w:line="358" w:lineRule="auto"/>
        <w:ind w:right="46"/>
      </w:pPr>
    </w:p>
    <w:p w14:paraId="1615B777" w14:textId="77777777" w:rsidR="00CB47E0" w:rsidRDefault="00F76B3A" w:rsidP="00D16161">
      <w:pPr>
        <w:numPr>
          <w:ilvl w:val="0"/>
          <w:numId w:val="1"/>
        </w:numPr>
        <w:spacing w:line="358" w:lineRule="auto"/>
        <w:ind w:right="46" w:hanging="264"/>
      </w:pPr>
      <w:r w:rsidRPr="00907427">
        <w:t>W zakresie zadania ze strony Wykonawcy będzie wymagana</w:t>
      </w:r>
      <w:r w:rsidR="00D16161">
        <w:t xml:space="preserve"> dostawa do siedziby Zamawiającego wraz z następującymi czynnościami instalacyjnymi: uruchomieniem, konfiguracją systemu.</w:t>
      </w:r>
    </w:p>
    <w:p w14:paraId="5A2BFDB6" w14:textId="77777777" w:rsidR="00C45A59" w:rsidRDefault="00C45A59" w:rsidP="00C45A59">
      <w:pPr>
        <w:spacing w:line="358" w:lineRule="auto"/>
        <w:ind w:left="264" w:right="46" w:firstLine="0"/>
      </w:pPr>
    </w:p>
    <w:p w14:paraId="64B112C5" w14:textId="77777777" w:rsidR="00CB47E0" w:rsidRDefault="00F76B3A" w:rsidP="00777C1B">
      <w:pPr>
        <w:numPr>
          <w:ilvl w:val="0"/>
          <w:numId w:val="1"/>
        </w:numPr>
        <w:spacing w:after="0" w:line="358" w:lineRule="auto"/>
        <w:ind w:right="46" w:hanging="264"/>
      </w:pPr>
      <w:r>
        <w:t xml:space="preserve">Termin realizacji  </w:t>
      </w:r>
      <w:r w:rsidRPr="00CB47E0">
        <w:rPr>
          <w:b/>
        </w:rPr>
        <w:t xml:space="preserve">do </w:t>
      </w:r>
      <w:r w:rsidR="002E4107">
        <w:rPr>
          <w:b/>
        </w:rPr>
        <w:t>30</w:t>
      </w:r>
      <w:r w:rsidRPr="00CB47E0">
        <w:rPr>
          <w:b/>
        </w:rPr>
        <w:t xml:space="preserve"> dni kalendarzowych od podpisania umowy (</w:t>
      </w:r>
      <w:r>
        <w:t>dostarczenia  przedmiotu zamówienia z wykonaniem opisanych w zapytaniu czynności instalacyjnych), potwierdzonego bezusterkowym protokołem odbioru</w:t>
      </w:r>
      <w:r w:rsidR="001F573D">
        <w:t xml:space="preserve"> stanowiącym </w:t>
      </w:r>
      <w:r w:rsidR="001F573D" w:rsidRPr="00505D2D">
        <w:rPr>
          <w:b/>
        </w:rPr>
        <w:t xml:space="preserve">załącznik nr </w:t>
      </w:r>
      <w:r w:rsidR="00D16161">
        <w:rPr>
          <w:b/>
        </w:rPr>
        <w:t>2</w:t>
      </w:r>
      <w:r w:rsidR="001F573D">
        <w:t xml:space="preserve"> do niniejszego ogłoszenia</w:t>
      </w:r>
      <w:r>
        <w:t>.</w:t>
      </w:r>
      <w:r w:rsidRPr="00CB47E0">
        <w:rPr>
          <w:b/>
        </w:rPr>
        <w:t xml:space="preserve"> </w:t>
      </w:r>
    </w:p>
    <w:p w14:paraId="7829FFBB" w14:textId="77777777" w:rsidR="00EC1EC2" w:rsidRDefault="00F76B3A" w:rsidP="00CB47E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7E44A5E9" w14:textId="77777777" w:rsidR="00EC1EC2" w:rsidRPr="00505D2D" w:rsidRDefault="00F76B3A">
      <w:pPr>
        <w:pStyle w:val="Nagwek1"/>
        <w:ind w:left="-5"/>
        <w:rPr>
          <w:color w:val="auto"/>
        </w:rPr>
      </w:pPr>
      <w:r w:rsidRPr="00505D2D">
        <w:rPr>
          <w:color w:val="auto"/>
        </w:rPr>
        <w:t>Warunki uczestnictwa w postępowaniu oraz informacja na temat zakazu powiązań</w:t>
      </w:r>
      <w:r w:rsidRPr="00505D2D">
        <w:rPr>
          <w:color w:val="auto"/>
          <w:u w:val="none"/>
        </w:rPr>
        <w:t xml:space="preserve"> </w:t>
      </w:r>
      <w:r w:rsidRPr="00505D2D">
        <w:rPr>
          <w:color w:val="auto"/>
        </w:rPr>
        <w:t>osobowych i kapitałowych wykonawców z zamawiającym</w:t>
      </w:r>
      <w:r w:rsidRPr="00505D2D">
        <w:rPr>
          <w:color w:val="auto"/>
          <w:u w:val="none"/>
        </w:rPr>
        <w:t xml:space="preserve"> </w:t>
      </w:r>
    </w:p>
    <w:p w14:paraId="2A9DDAF3" w14:textId="77777777" w:rsidR="00EC1EC2" w:rsidRPr="00505D2D" w:rsidRDefault="00F76B3A">
      <w:pPr>
        <w:spacing w:after="60"/>
        <w:ind w:left="0" w:right="0" w:firstLine="0"/>
        <w:jc w:val="left"/>
        <w:rPr>
          <w:color w:val="auto"/>
        </w:rPr>
      </w:pPr>
      <w:r w:rsidRPr="00505D2D">
        <w:rPr>
          <w:color w:val="auto"/>
        </w:rPr>
        <w:t xml:space="preserve"> </w:t>
      </w:r>
    </w:p>
    <w:p w14:paraId="04E56722" w14:textId="77777777" w:rsidR="00EC1EC2" w:rsidRPr="00505D2D" w:rsidRDefault="00F76B3A" w:rsidP="00CB47E0">
      <w:pPr>
        <w:spacing w:line="360" w:lineRule="auto"/>
        <w:ind w:left="-5" w:right="46"/>
        <w:rPr>
          <w:color w:val="auto"/>
        </w:rPr>
      </w:pPr>
      <w:r w:rsidRPr="00505D2D">
        <w:rPr>
          <w:color w:val="auto"/>
        </w:rPr>
        <w:t xml:space="preserve">W postępowaniu mogą wziąć udział podmioty, które spełniają następujące warunki: </w:t>
      </w:r>
    </w:p>
    <w:p w14:paraId="6FB2486F" w14:textId="77777777" w:rsidR="00EC1EC2" w:rsidRPr="00505D2D" w:rsidRDefault="00F76B3A" w:rsidP="00CB47E0">
      <w:pPr>
        <w:numPr>
          <w:ilvl w:val="0"/>
          <w:numId w:val="2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>Posiadają niezbędną wiedzę i doświadczenie w zakresie będącym przedmiotem zamówienia</w:t>
      </w:r>
      <w:r w:rsidR="00CB47E0" w:rsidRPr="00505D2D">
        <w:rPr>
          <w:color w:val="auto"/>
        </w:rPr>
        <w:t>.</w:t>
      </w:r>
    </w:p>
    <w:p w14:paraId="2591B64C" w14:textId="77777777" w:rsidR="00EC1EC2" w:rsidRPr="00505D2D" w:rsidRDefault="00F76B3A" w:rsidP="00CB47E0">
      <w:pPr>
        <w:numPr>
          <w:ilvl w:val="0"/>
          <w:numId w:val="2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>Nie wszczęto wobec nich postępowania o ogłoszenie upadłości/likwidacji lub co do których nie ogłoszono upadłości/likwidacji</w:t>
      </w:r>
      <w:r w:rsidR="00CB47E0" w:rsidRPr="00505D2D">
        <w:rPr>
          <w:color w:val="auto"/>
        </w:rPr>
        <w:t>.</w:t>
      </w:r>
    </w:p>
    <w:p w14:paraId="620B51B5" w14:textId="77777777" w:rsidR="00EC1EC2" w:rsidRPr="00505D2D" w:rsidRDefault="00F76B3A" w:rsidP="00CB47E0">
      <w:pPr>
        <w:numPr>
          <w:ilvl w:val="0"/>
          <w:numId w:val="2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Nie posiadają zaległości z tytułu składek na ubezpieczenie społeczne wobec Zakładu Ubezpieczeń Społecznych ani zaległości z tytułu podatków na rzecz Urzędu Skarbowego. </w:t>
      </w:r>
    </w:p>
    <w:p w14:paraId="674A6D42" w14:textId="77777777" w:rsidR="00EC1EC2" w:rsidRPr="00505D2D" w:rsidRDefault="00F76B3A" w:rsidP="00CB47E0">
      <w:pPr>
        <w:spacing w:line="360" w:lineRule="auto"/>
        <w:ind w:left="-5" w:right="46"/>
        <w:rPr>
          <w:color w:val="auto"/>
        </w:rPr>
      </w:pPr>
      <w:r w:rsidRPr="00505D2D">
        <w:rPr>
          <w:color w:val="auto"/>
        </w:rPr>
        <w:lastRenderedPageBreak/>
        <w:t xml:space="preserve">Weryfikacja spełnienia </w:t>
      </w:r>
      <w:proofErr w:type="spellStart"/>
      <w:r w:rsidRPr="00505D2D">
        <w:rPr>
          <w:color w:val="auto"/>
        </w:rPr>
        <w:t>ww</w:t>
      </w:r>
      <w:proofErr w:type="spellEnd"/>
      <w:r w:rsidRPr="00505D2D">
        <w:rPr>
          <w:color w:val="auto"/>
        </w:rPr>
        <w:t xml:space="preserve"> warunków nastąpi na podstawie oświadczenia Oferenta zamieszczonego w treści oferty. </w:t>
      </w:r>
    </w:p>
    <w:p w14:paraId="2D4E7B62" w14:textId="77777777" w:rsidR="00EC1EC2" w:rsidRPr="00505D2D" w:rsidRDefault="00F76B3A">
      <w:pPr>
        <w:spacing w:after="60"/>
        <w:ind w:left="0" w:right="0" w:firstLine="0"/>
        <w:jc w:val="left"/>
        <w:rPr>
          <w:color w:val="auto"/>
        </w:rPr>
      </w:pPr>
      <w:r w:rsidRPr="00505D2D">
        <w:rPr>
          <w:color w:val="auto"/>
        </w:rPr>
        <w:t xml:space="preserve"> </w:t>
      </w:r>
    </w:p>
    <w:p w14:paraId="36E0227D" w14:textId="77777777" w:rsidR="00EC1EC2" w:rsidRPr="00505D2D" w:rsidRDefault="00F76B3A" w:rsidP="00CB47E0">
      <w:pPr>
        <w:spacing w:line="360" w:lineRule="auto"/>
        <w:ind w:left="-5" w:right="46"/>
        <w:rPr>
          <w:color w:val="auto"/>
        </w:rPr>
      </w:pPr>
      <w:r w:rsidRPr="00505D2D">
        <w:rPr>
          <w:color w:val="auto"/>
        </w:rPr>
        <w:t xml:space="preserve">Zamówienie nie może być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F97DE9D" w14:textId="77777777" w:rsidR="00EC1EC2" w:rsidRPr="00505D2D" w:rsidRDefault="00F76B3A" w:rsidP="00CB47E0">
      <w:pPr>
        <w:numPr>
          <w:ilvl w:val="0"/>
          <w:numId w:val="3"/>
        </w:numPr>
        <w:spacing w:after="24"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uczestniczeniu w spółce jako wspólnik spółki cywilnej lub spółki osobowej, </w:t>
      </w:r>
    </w:p>
    <w:p w14:paraId="104418A3" w14:textId="77777777" w:rsidR="00EC1EC2" w:rsidRPr="00505D2D" w:rsidRDefault="00F76B3A" w:rsidP="00CB47E0">
      <w:pPr>
        <w:numPr>
          <w:ilvl w:val="0"/>
          <w:numId w:val="3"/>
        </w:numPr>
        <w:spacing w:after="24"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posiadaniu co najmniej 10% udziałów lub akcji </w:t>
      </w:r>
    </w:p>
    <w:p w14:paraId="1F71D266" w14:textId="77777777" w:rsidR="00EC1EC2" w:rsidRPr="00505D2D" w:rsidRDefault="00F76B3A" w:rsidP="00CB47E0">
      <w:pPr>
        <w:numPr>
          <w:ilvl w:val="0"/>
          <w:numId w:val="3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pełnieniu funkcji członka organu nadzorczego lub zarządzającego, prokurenta, pełnomocnika, </w:t>
      </w:r>
    </w:p>
    <w:p w14:paraId="6CA15AD5" w14:textId="77777777" w:rsidR="00EC1EC2" w:rsidRPr="00505D2D" w:rsidRDefault="00F76B3A" w:rsidP="00CB47E0">
      <w:pPr>
        <w:numPr>
          <w:ilvl w:val="0"/>
          <w:numId w:val="3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pozostawaniu w związku małżeńskim, w stosunku pokrewieństwa lub powinowactwa w linii prostej, pokrewieństwa drugiego stopnia lub powinowactwa drugiego stopnia lub bocznej lub w stosunku przysposobienia, opieki lub kurateli. </w:t>
      </w:r>
    </w:p>
    <w:p w14:paraId="05269E09" w14:textId="77777777" w:rsidR="00EC1EC2" w:rsidRPr="00505D2D" w:rsidRDefault="00F76B3A" w:rsidP="00CB47E0">
      <w:pPr>
        <w:spacing w:line="360" w:lineRule="auto"/>
        <w:ind w:left="-5" w:right="46"/>
        <w:rPr>
          <w:color w:val="auto"/>
        </w:rPr>
      </w:pPr>
      <w:r w:rsidRPr="00505D2D">
        <w:rPr>
          <w:color w:val="auto"/>
        </w:rPr>
        <w:t xml:space="preserve">Weryfikacja braku powiązań kapitałowych i osobowych nastąpi na podstawie oświadczenia Wykonawcy zamieszczonego w treści oferty oraz na podstawie informacji dotyczących Zamawiającego posiadanych przez Zamawiającego we własnym zakresie. </w:t>
      </w:r>
    </w:p>
    <w:p w14:paraId="35896E1A" w14:textId="77777777" w:rsidR="00EC1EC2" w:rsidRDefault="00F76B3A">
      <w:pPr>
        <w:spacing w:after="64"/>
        <w:ind w:left="0" w:right="0" w:firstLine="0"/>
        <w:jc w:val="left"/>
      </w:pPr>
      <w:r>
        <w:t xml:space="preserve"> </w:t>
      </w:r>
    </w:p>
    <w:p w14:paraId="7451A313" w14:textId="77777777" w:rsidR="00EC1EC2" w:rsidRDefault="00F76B3A">
      <w:pPr>
        <w:pStyle w:val="Nagwek1"/>
        <w:ind w:left="383" w:hanging="398"/>
      </w:pPr>
      <w:r>
        <w:t>Kryteria wyboru ofert</w:t>
      </w:r>
      <w:r>
        <w:rPr>
          <w:u w:val="none"/>
        </w:rPr>
        <w:t xml:space="preserve"> </w:t>
      </w:r>
    </w:p>
    <w:p w14:paraId="7AEA029D" w14:textId="77777777" w:rsidR="00EC1EC2" w:rsidRDefault="00F76B3A">
      <w:pPr>
        <w:spacing w:after="0"/>
        <w:ind w:left="0" w:right="0" w:firstLine="0"/>
        <w:jc w:val="left"/>
      </w:pPr>
      <w:r>
        <w:t xml:space="preserve"> </w:t>
      </w:r>
    </w:p>
    <w:p w14:paraId="7E7344D5" w14:textId="77777777" w:rsidR="00EC1EC2" w:rsidRDefault="00F76B3A">
      <w:pPr>
        <w:ind w:left="-5" w:right="46"/>
      </w:pPr>
      <w:r>
        <w:t xml:space="preserve">Oferty zostaną ocenione w oparciu o następujące kryteria i wagi: </w:t>
      </w:r>
    </w:p>
    <w:p w14:paraId="27248CB3" w14:textId="77777777" w:rsidR="00EC1EC2" w:rsidRDefault="00F76B3A">
      <w:pPr>
        <w:spacing w:after="61"/>
        <w:ind w:left="0" w:right="0" w:firstLine="0"/>
        <w:jc w:val="left"/>
      </w:pPr>
      <w:r>
        <w:t xml:space="preserve"> </w:t>
      </w:r>
    </w:p>
    <w:p w14:paraId="40368977" w14:textId="77777777" w:rsidR="00C45A59" w:rsidRDefault="00C45A59" w:rsidP="00C45A59">
      <w:pPr>
        <w:spacing w:line="360" w:lineRule="auto"/>
        <w:ind w:left="-5" w:right="46"/>
      </w:pPr>
      <w:r>
        <w:t xml:space="preserve">1) </w:t>
      </w:r>
      <w:r>
        <w:rPr>
          <w:b/>
        </w:rPr>
        <w:t>kryterium „Cena</w:t>
      </w:r>
      <w:r>
        <w:t xml:space="preserve">” – „C” waga punktowa </w:t>
      </w:r>
      <w:r w:rsidR="00505D2D">
        <w:t>80</w:t>
      </w:r>
      <w:r>
        <w:t xml:space="preserve"> pkt </w:t>
      </w:r>
    </w:p>
    <w:p w14:paraId="07447D4A" w14:textId="77777777" w:rsidR="00C45A59" w:rsidRDefault="00C45A59" w:rsidP="00C45A59">
      <w:pPr>
        <w:spacing w:line="360" w:lineRule="auto"/>
        <w:ind w:left="-5" w:right="46"/>
      </w:pPr>
      <w:r>
        <w:t xml:space="preserve">Najwięcej punktów otrzyma oferta z najniższą całkowitą ceną netto za wszystkie elementy zapytania łącznie, a każda następna odpowiednio mniej zgodnie ze wzorem: </w:t>
      </w:r>
    </w:p>
    <w:p w14:paraId="6987384D" w14:textId="77777777" w:rsidR="00C45A59" w:rsidRDefault="00C45A59" w:rsidP="00C45A59">
      <w:pPr>
        <w:spacing w:line="360" w:lineRule="auto"/>
        <w:ind w:left="-5" w:right="46"/>
      </w:pPr>
      <w:r>
        <w:t>C  = (C min/</w:t>
      </w:r>
      <w:proofErr w:type="spellStart"/>
      <w:r>
        <w:t>Cn</w:t>
      </w:r>
      <w:proofErr w:type="spellEnd"/>
      <w:r>
        <w:t xml:space="preserve">) * </w:t>
      </w:r>
      <w:r w:rsidR="00505D2D">
        <w:t>8</w:t>
      </w:r>
      <w:r>
        <w:t xml:space="preserve">0, gdzie: </w:t>
      </w:r>
    </w:p>
    <w:p w14:paraId="0387D990" w14:textId="77777777" w:rsidR="00C45A59" w:rsidRDefault="00C45A59" w:rsidP="00C45A59">
      <w:pPr>
        <w:spacing w:line="360" w:lineRule="auto"/>
        <w:ind w:left="-5" w:right="46"/>
      </w:pPr>
      <w:r>
        <w:t xml:space="preserve">C – liczba punktów dla badanej oferty w kryterium „Cena”  </w:t>
      </w:r>
    </w:p>
    <w:p w14:paraId="0DB218E5" w14:textId="77777777" w:rsidR="00C45A59" w:rsidRDefault="00C45A59" w:rsidP="00C45A59">
      <w:pPr>
        <w:spacing w:line="360" w:lineRule="auto"/>
        <w:ind w:left="-5" w:right="1195"/>
      </w:pPr>
      <w:proofErr w:type="spellStart"/>
      <w:r>
        <w:t>Cmin</w:t>
      </w:r>
      <w:proofErr w:type="spellEnd"/>
      <w:r>
        <w:t xml:space="preserve"> - najniższa całkowita cena netto spośród wszystkich prawidłowych ofert  </w:t>
      </w:r>
      <w:proofErr w:type="spellStart"/>
      <w:r>
        <w:t>Cn</w:t>
      </w:r>
      <w:proofErr w:type="spellEnd"/>
      <w:r>
        <w:t xml:space="preserve"> – cena całkowita netto badanej oferty  </w:t>
      </w:r>
    </w:p>
    <w:p w14:paraId="0471C9C9" w14:textId="77777777" w:rsidR="00505D2D" w:rsidRDefault="00505D2D" w:rsidP="00505D2D">
      <w:pPr>
        <w:spacing w:after="0" w:line="360" w:lineRule="auto"/>
        <w:ind w:left="-5" w:right="46"/>
      </w:pPr>
      <w:r>
        <w:lastRenderedPageBreak/>
        <w:t>2</w:t>
      </w:r>
      <w:r>
        <w:rPr>
          <w:b/>
        </w:rPr>
        <w:t>) kryterium „Termin realizacji</w:t>
      </w:r>
      <w:r>
        <w:t xml:space="preserve"> (w dniach liczonych od dnia podpisania umowy)” – „T” waga punktowa 20 pkt </w:t>
      </w:r>
    </w:p>
    <w:p w14:paraId="1C56C72A" w14:textId="77777777" w:rsidR="00505D2D" w:rsidRDefault="00505D2D" w:rsidP="00505D2D">
      <w:pPr>
        <w:spacing w:after="0" w:line="360" w:lineRule="auto"/>
        <w:ind w:left="-5" w:right="0"/>
        <w:jc w:val="left"/>
      </w:pPr>
      <w:r>
        <w:t xml:space="preserve">Kryterium to dotyczy terminu dostarczenia  przedmiotu zamówienia z wykonaniem opisanych w zapytaniu czynności instalacyjnych, potwierdzonego bezusterkowym protokołem odbioru, liczonego w dniach kalendarzowych od dnia podpisania umowy. </w:t>
      </w:r>
    </w:p>
    <w:p w14:paraId="48235100" w14:textId="77777777" w:rsidR="00505D2D" w:rsidRDefault="00505D2D" w:rsidP="00505D2D">
      <w:pPr>
        <w:spacing w:after="5" w:line="360" w:lineRule="auto"/>
        <w:ind w:left="-5" w:right="46"/>
      </w:pPr>
      <w:r>
        <w:t xml:space="preserve">Najwyższą liczbę punktów (20 pkt) otrzyma oferta zawierająca najkrótszy termin realizacji w dniach, a każda następna odpowiednio mniej, zgodnie ze wzorem: </w:t>
      </w:r>
    </w:p>
    <w:p w14:paraId="0DE7566D" w14:textId="77777777" w:rsidR="00505D2D" w:rsidRDefault="00505D2D" w:rsidP="00505D2D">
      <w:pPr>
        <w:spacing w:after="112" w:line="360" w:lineRule="auto"/>
        <w:ind w:left="-5" w:right="46"/>
      </w:pPr>
      <w:r>
        <w:t>T=(</w:t>
      </w:r>
      <w:proofErr w:type="spellStart"/>
      <w:r>
        <w:t>Tmin</w:t>
      </w:r>
      <w:proofErr w:type="spellEnd"/>
      <w:r>
        <w:t>/</w:t>
      </w:r>
      <w:proofErr w:type="spellStart"/>
      <w:r>
        <w:t>Tn</w:t>
      </w:r>
      <w:proofErr w:type="spellEnd"/>
      <w:r>
        <w:t xml:space="preserve">) * 20, gdzie: </w:t>
      </w:r>
    </w:p>
    <w:p w14:paraId="7EEB5CE0" w14:textId="77777777" w:rsidR="00505D2D" w:rsidRDefault="00505D2D" w:rsidP="00505D2D">
      <w:pPr>
        <w:spacing w:after="112" w:line="360" w:lineRule="auto"/>
        <w:ind w:left="-5" w:right="46"/>
      </w:pPr>
      <w:r>
        <w:t xml:space="preserve">T- liczba punktów dla oferty badanej w kryterium "Termin realizacji" </w:t>
      </w:r>
    </w:p>
    <w:p w14:paraId="2656EFF1" w14:textId="77777777" w:rsidR="00505D2D" w:rsidRDefault="00505D2D" w:rsidP="00505D2D">
      <w:pPr>
        <w:spacing w:after="112" w:line="360" w:lineRule="auto"/>
        <w:ind w:left="-5" w:right="46"/>
      </w:pPr>
      <w:proofErr w:type="spellStart"/>
      <w:r>
        <w:t>Tn</w:t>
      </w:r>
      <w:proofErr w:type="spellEnd"/>
      <w:r>
        <w:t xml:space="preserve">- termin dostarczenia w dniach dla oferty badanej </w:t>
      </w:r>
    </w:p>
    <w:p w14:paraId="703FC00C" w14:textId="77777777" w:rsidR="00505D2D" w:rsidRDefault="00505D2D" w:rsidP="00505D2D">
      <w:pPr>
        <w:spacing w:after="208" w:line="360" w:lineRule="auto"/>
        <w:ind w:left="-5" w:right="46"/>
      </w:pPr>
      <w:proofErr w:type="spellStart"/>
      <w:r>
        <w:t>Tmin</w:t>
      </w:r>
      <w:proofErr w:type="spellEnd"/>
      <w:r>
        <w:t xml:space="preserve"> - najkrótszy termin dostarczenia w dniach spośród wszystkich prawidłowych ofert </w:t>
      </w:r>
    </w:p>
    <w:p w14:paraId="58B781D9" w14:textId="77777777" w:rsidR="00505D2D" w:rsidRDefault="00505D2D" w:rsidP="00505D2D">
      <w:pPr>
        <w:spacing w:after="4" w:line="266" w:lineRule="auto"/>
        <w:ind w:left="-5" w:right="44"/>
      </w:pPr>
      <w:r>
        <w:rPr>
          <w:b/>
        </w:rPr>
        <w:t xml:space="preserve">Oferta najkorzystniejsza to oferta, która otrzyma najwyższą liczbę punktów zgodnie ze wzorem: O = C + T </w:t>
      </w:r>
    </w:p>
    <w:p w14:paraId="12FD347B" w14:textId="77777777" w:rsidR="00C45A59" w:rsidRDefault="00C45A59" w:rsidP="00C45A59">
      <w:pPr>
        <w:spacing w:after="0"/>
        <w:ind w:left="0" w:right="0" w:firstLine="0"/>
        <w:jc w:val="left"/>
      </w:pPr>
      <w:r>
        <w:t xml:space="preserve"> </w:t>
      </w:r>
    </w:p>
    <w:p w14:paraId="16D31393" w14:textId="77777777" w:rsidR="00C45A59" w:rsidRDefault="00C45A59" w:rsidP="00C45A59">
      <w:pPr>
        <w:spacing w:after="0" w:line="360" w:lineRule="auto"/>
        <w:ind w:left="-5" w:right="46"/>
      </w:pPr>
      <w:r w:rsidRPr="00074D52">
        <w:t>O wyborze najkorzystniejszej oferty zadecyduje najwyższa liczba punktów spośród ocenionych ofert niepodlegających odrzuceniu.</w:t>
      </w:r>
    </w:p>
    <w:p w14:paraId="3AA2AD6B" w14:textId="77777777" w:rsidR="00C45A59" w:rsidRDefault="00C45A59" w:rsidP="00C45A59">
      <w:pPr>
        <w:spacing w:after="0" w:line="360" w:lineRule="auto"/>
        <w:ind w:left="-5" w:right="46"/>
      </w:pPr>
      <w:r>
        <w:t>Zamawiający zastrzega sobie możliwość negocjowania ceny z Oferentem, który złożył najkorzystniejszą ofertę, w przypadku, gdy wartość oferty przewyższa kwotę środków przeznaczonych na zamówienie.</w:t>
      </w:r>
    </w:p>
    <w:p w14:paraId="0DE3B27F" w14:textId="77777777" w:rsidR="00EC1EC2" w:rsidRDefault="00F76B3A">
      <w:pPr>
        <w:spacing w:after="64"/>
        <w:ind w:left="0" w:right="0" w:firstLine="0"/>
        <w:jc w:val="left"/>
      </w:pPr>
      <w:r>
        <w:t xml:space="preserve"> </w:t>
      </w:r>
    </w:p>
    <w:p w14:paraId="734376B1" w14:textId="77777777" w:rsidR="00EC1EC2" w:rsidRDefault="00F76B3A">
      <w:pPr>
        <w:pStyle w:val="Nagwek1"/>
        <w:ind w:left="374" w:hanging="389"/>
      </w:pPr>
      <w:r>
        <w:t>Wymagania w stosunku do ofert</w:t>
      </w:r>
      <w:r>
        <w:rPr>
          <w:u w:val="none"/>
        </w:rPr>
        <w:t xml:space="preserve"> </w:t>
      </w:r>
    </w:p>
    <w:p w14:paraId="7E2D6C38" w14:textId="77777777" w:rsidR="00EC1EC2" w:rsidRDefault="00F76B3A">
      <w:pPr>
        <w:spacing w:after="60"/>
        <w:ind w:left="0" w:right="0" w:firstLine="0"/>
        <w:jc w:val="left"/>
      </w:pPr>
      <w:r>
        <w:t xml:space="preserve"> </w:t>
      </w:r>
    </w:p>
    <w:p w14:paraId="2F9D8D5E" w14:textId="77777777" w:rsidR="00EC1EC2" w:rsidRDefault="00F76B3A" w:rsidP="00C45A59">
      <w:pPr>
        <w:spacing w:line="360" w:lineRule="auto"/>
        <w:ind w:left="-5" w:right="46"/>
      </w:pPr>
      <w:r w:rsidRPr="00505D2D">
        <w:rPr>
          <w:color w:val="auto"/>
        </w:rPr>
        <w:t xml:space="preserve">Formularz oferty zawierający wszystkie wymagane elementy został ustalony w </w:t>
      </w:r>
      <w:r w:rsidRPr="00505D2D">
        <w:rPr>
          <w:b/>
          <w:color w:val="auto"/>
        </w:rPr>
        <w:t xml:space="preserve">załączniku nr </w:t>
      </w:r>
      <w:r w:rsidR="00D16161">
        <w:rPr>
          <w:b/>
          <w:color w:val="auto"/>
        </w:rPr>
        <w:t>1</w:t>
      </w:r>
      <w:r w:rsidRPr="00505D2D">
        <w:rPr>
          <w:color w:val="auto"/>
        </w:rPr>
        <w:t xml:space="preserve"> do niniejszego ogłoszenia. </w:t>
      </w:r>
      <w:r>
        <w:t xml:space="preserve">Oferty należy składać w formie </w:t>
      </w:r>
      <w:r w:rsidR="00C050E7">
        <w:t>elektronicznej na adres projekt@kongresy.com.pl.</w:t>
      </w:r>
      <w:r>
        <w:t xml:space="preserve"> Oferta powinna zawierać wszystkie elementy </w:t>
      </w:r>
      <w:r w:rsidRPr="00505D2D">
        <w:rPr>
          <w:color w:val="auto"/>
        </w:rPr>
        <w:t>określone w tym wzorze</w:t>
      </w:r>
      <w:r w:rsidRPr="00C45A59">
        <w:rPr>
          <w:color w:val="C45911" w:themeColor="accent2" w:themeShade="BF"/>
        </w:rPr>
        <w:t xml:space="preserve">, </w:t>
      </w:r>
      <w:r>
        <w:t xml:space="preserve">tzn.:   </w:t>
      </w:r>
    </w:p>
    <w:p w14:paraId="4A450DB7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Nazwę, adres i dane kontaktowe Oferenta. </w:t>
      </w:r>
    </w:p>
    <w:p w14:paraId="562BF2A8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Datę i miejsce sporządzenia oferty. </w:t>
      </w:r>
    </w:p>
    <w:p w14:paraId="6F08F450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Dane i informacje dotyczące poszczególnych kryteriów oceny ofert, tj.: </w:t>
      </w:r>
    </w:p>
    <w:p w14:paraId="4591A6BC" w14:textId="77777777" w:rsidR="00EC1EC2" w:rsidRDefault="00F76B3A" w:rsidP="00C45A59">
      <w:pPr>
        <w:numPr>
          <w:ilvl w:val="1"/>
          <w:numId w:val="4"/>
        </w:numPr>
        <w:spacing w:line="360" w:lineRule="auto"/>
        <w:ind w:right="46" w:hanging="346"/>
      </w:pPr>
      <w:r>
        <w:t xml:space="preserve">Cenę jednostkową oraz cenę całkowitą w kwocie netto, kwocie brutto oraz odrębnie należy podać kwotę podatku VAT  </w:t>
      </w:r>
    </w:p>
    <w:p w14:paraId="7FB655EE" w14:textId="77777777" w:rsidR="00EC1EC2" w:rsidRDefault="00F76B3A" w:rsidP="00C45A59">
      <w:pPr>
        <w:numPr>
          <w:ilvl w:val="1"/>
          <w:numId w:val="4"/>
        </w:numPr>
        <w:spacing w:line="360" w:lineRule="auto"/>
        <w:ind w:right="46" w:hanging="346"/>
      </w:pPr>
      <w:r>
        <w:lastRenderedPageBreak/>
        <w:t xml:space="preserve">Termin realizacji ( dostarczenie  przedmiotu zamówienia z wykonaniem opisanych w zapytaniu czynności instalacyjnych, potwierdzonego bezusterkowym protokołem odbioru) podany w dniach kalendarzowych liczony od dnia podpisania umowy (maksymalnie </w:t>
      </w:r>
      <w:r w:rsidR="000852B6">
        <w:t>30</w:t>
      </w:r>
      <w:r>
        <w:t xml:space="preserve"> dni) </w:t>
      </w:r>
    </w:p>
    <w:p w14:paraId="110B9149" w14:textId="77777777" w:rsidR="004772CD" w:rsidRDefault="004772CD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Okres gwarancji dla każdej pozycji zapytania, przy czym Zamawiający wymaga, by wynosił on minimum </w:t>
      </w:r>
      <w:r w:rsidR="00C45A59">
        <w:t>24</w:t>
      </w:r>
      <w:r>
        <w:t xml:space="preserve"> </w:t>
      </w:r>
      <w:r w:rsidR="00505D2D">
        <w:t>miesiące</w:t>
      </w:r>
      <w:r>
        <w:t xml:space="preserve"> oraz czas reakcji w przypadku wystąpienia wady lub usterki maksimum 24 godziny od powiadomienia.</w:t>
      </w:r>
    </w:p>
    <w:p w14:paraId="03D160E2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Termin płatności, przy czym Zamawiający wymaga minimum 30 dniowego terminu od dostarczenia kompletnego przedmiotu dostawy (z wykonaniem opisanych w zapytaniu czynności instalacyjnych), potwierdzonego bezusterkowym protokołem odbioru oraz fakturą VAT  (z zastrzeżeniem pkt. VI 3). </w:t>
      </w:r>
    </w:p>
    <w:p w14:paraId="127E7CE5" w14:textId="77777777" w:rsidR="00EC1EC2" w:rsidRPr="00505D2D" w:rsidRDefault="00F76B3A" w:rsidP="00C45A59">
      <w:pPr>
        <w:numPr>
          <w:ilvl w:val="0"/>
          <w:numId w:val="4"/>
        </w:numPr>
        <w:spacing w:line="360" w:lineRule="auto"/>
        <w:ind w:right="46" w:hanging="355"/>
        <w:rPr>
          <w:color w:val="auto"/>
        </w:rPr>
      </w:pPr>
      <w:r w:rsidRPr="00505D2D">
        <w:rPr>
          <w:color w:val="auto"/>
        </w:rPr>
        <w:t xml:space="preserve">Oświadczenie, że:  </w:t>
      </w:r>
    </w:p>
    <w:p w14:paraId="198A18E9" w14:textId="77777777" w:rsidR="00EC1EC2" w:rsidRPr="00505D2D" w:rsidRDefault="00F76B3A" w:rsidP="00C45A59">
      <w:pPr>
        <w:numPr>
          <w:ilvl w:val="1"/>
          <w:numId w:val="4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Oferent posiada niezbędną wiedzę i doświadczenie w zakresie będącym przedmiotem zamówienia </w:t>
      </w:r>
    </w:p>
    <w:p w14:paraId="61EA7391" w14:textId="77777777" w:rsidR="00EC1EC2" w:rsidRPr="00505D2D" w:rsidRDefault="00F76B3A" w:rsidP="00C45A59">
      <w:pPr>
        <w:numPr>
          <w:ilvl w:val="1"/>
          <w:numId w:val="4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wobec Oferenta nie wszczęto postępowania o ogłoszenie upadłości/likwidacji oraz nie ogłoszono upadłości/likwidacji </w:t>
      </w:r>
    </w:p>
    <w:p w14:paraId="7A60621B" w14:textId="77777777" w:rsidR="00EC1EC2" w:rsidRPr="00505D2D" w:rsidRDefault="00F76B3A" w:rsidP="00C45A59">
      <w:pPr>
        <w:numPr>
          <w:ilvl w:val="1"/>
          <w:numId w:val="4"/>
        </w:numPr>
        <w:spacing w:line="360" w:lineRule="auto"/>
        <w:ind w:right="46" w:hanging="346"/>
        <w:rPr>
          <w:color w:val="auto"/>
        </w:rPr>
      </w:pPr>
      <w:r w:rsidRPr="00505D2D">
        <w:rPr>
          <w:color w:val="auto"/>
        </w:rPr>
        <w:t xml:space="preserve">Oferent nie posiada zaległości z tytułu składek na ubezpieczenie społeczne wobec Zakładu Ubezpieczeń Społecznych ani zaległości z tytułu podatków na rzecz Urzędu Skarbowego. </w:t>
      </w:r>
    </w:p>
    <w:p w14:paraId="5EA09D3E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Termin ważności oferty. Zamawiający wymaga, aby był to termin nie krótszy niż </w:t>
      </w:r>
      <w:r>
        <w:rPr>
          <w:b/>
        </w:rPr>
        <w:t>30 dni</w:t>
      </w:r>
      <w:r>
        <w:t xml:space="preserve">. </w:t>
      </w:r>
    </w:p>
    <w:p w14:paraId="52BD420B" w14:textId="77777777" w:rsidR="00EC1EC2" w:rsidRDefault="00F76B3A" w:rsidP="00C45A59">
      <w:pPr>
        <w:numPr>
          <w:ilvl w:val="0"/>
          <w:numId w:val="4"/>
        </w:numPr>
        <w:spacing w:line="360" w:lineRule="auto"/>
        <w:ind w:right="46" w:hanging="355"/>
      </w:pPr>
      <w:r>
        <w:t xml:space="preserve">Zobowiązanie Oferenta, którego oferta zostanie wybrana, do zawarcia umowy w miejscu i terminie, jakie zostaną wskazane przez Zamawiającego na warunkach określonych w Zapytaniu Ofertowym </w:t>
      </w:r>
    </w:p>
    <w:p w14:paraId="419B76C3" w14:textId="77777777" w:rsidR="00EC1EC2" w:rsidRDefault="00F76B3A" w:rsidP="00C45A59">
      <w:pPr>
        <w:spacing w:after="64" w:line="360" w:lineRule="auto"/>
        <w:ind w:left="0" w:right="0" w:firstLine="0"/>
        <w:jc w:val="left"/>
      </w:pPr>
      <w:r>
        <w:t xml:space="preserve"> </w:t>
      </w:r>
    </w:p>
    <w:p w14:paraId="0427FDB8" w14:textId="77777777" w:rsidR="00EC1EC2" w:rsidRDefault="00F76B3A" w:rsidP="00C45A59">
      <w:pPr>
        <w:spacing w:after="44" w:line="360" w:lineRule="auto"/>
        <w:ind w:left="-5" w:right="44"/>
      </w:pPr>
      <w:r>
        <w:rPr>
          <w:b/>
        </w:rPr>
        <w:t xml:space="preserve">W przypadku stwierdzenia w ofercie braków lub nieścisłości oraz niedostarczenia wszystkich wymaganych dokumentów Wykonawca zostanie powiadomiony o możliwości uzupełnienia oferty lub złożenia wyjaśnień w wyznaczonym terminie. </w:t>
      </w:r>
    </w:p>
    <w:p w14:paraId="56C2C5C3" w14:textId="77777777" w:rsidR="00A95FF5" w:rsidRDefault="00A95FF5" w:rsidP="00C45A59">
      <w:pPr>
        <w:spacing w:after="60" w:line="360" w:lineRule="auto"/>
        <w:ind w:left="0" w:right="0" w:firstLine="0"/>
        <w:jc w:val="left"/>
      </w:pPr>
    </w:p>
    <w:p w14:paraId="1CE6827B" w14:textId="77777777" w:rsidR="00A95FF5" w:rsidRDefault="00A95FF5" w:rsidP="00C45A59">
      <w:pPr>
        <w:spacing w:after="60" w:line="360" w:lineRule="auto"/>
        <w:ind w:left="0" w:right="0" w:firstLine="0"/>
        <w:jc w:val="left"/>
      </w:pPr>
    </w:p>
    <w:p w14:paraId="0D3D3E62" w14:textId="09299FDC" w:rsidR="00EC1EC2" w:rsidRDefault="00F76B3A" w:rsidP="00C45A59">
      <w:pPr>
        <w:spacing w:after="60" w:line="360" w:lineRule="auto"/>
        <w:ind w:left="0" w:right="0" w:firstLine="0"/>
        <w:jc w:val="left"/>
      </w:pPr>
      <w:r>
        <w:t xml:space="preserve"> </w:t>
      </w:r>
    </w:p>
    <w:p w14:paraId="018EF478" w14:textId="77777777" w:rsidR="00EC1EC2" w:rsidRDefault="00F76B3A" w:rsidP="00C45A59">
      <w:pPr>
        <w:pStyle w:val="Nagwek1"/>
        <w:spacing w:line="360" w:lineRule="auto"/>
        <w:ind w:left="283" w:hanging="298"/>
      </w:pPr>
      <w:r>
        <w:lastRenderedPageBreak/>
        <w:t>Termin i miejsce składania ofert</w:t>
      </w:r>
      <w:r>
        <w:rPr>
          <w:u w:val="none"/>
        </w:rPr>
        <w:t xml:space="preserve"> </w:t>
      </w:r>
    </w:p>
    <w:p w14:paraId="64456247" w14:textId="77777777" w:rsidR="00EC1EC2" w:rsidRDefault="00F76B3A">
      <w:pPr>
        <w:spacing w:after="0"/>
        <w:ind w:left="0" w:right="0" w:firstLine="0"/>
        <w:jc w:val="left"/>
      </w:pPr>
      <w:r>
        <w:t xml:space="preserve"> </w:t>
      </w:r>
    </w:p>
    <w:p w14:paraId="54D830F5" w14:textId="31899F54" w:rsidR="00EC1EC2" w:rsidRDefault="00F76B3A" w:rsidP="00C45A59">
      <w:pPr>
        <w:spacing w:line="360" w:lineRule="auto"/>
        <w:ind w:left="-5" w:right="46"/>
      </w:pPr>
      <w:r>
        <w:t xml:space="preserve">Podmioty zainteresowane realizacją zamówienia prosimy o składanie ofert </w:t>
      </w:r>
      <w:r w:rsidR="00CF12F7">
        <w:t>w formie elektronicznej na adres projekt@kongresy.com.pl.</w:t>
      </w:r>
      <w:r>
        <w:t xml:space="preserve"> Termin składania ofert upływa </w:t>
      </w:r>
      <w:r w:rsidR="00A95FF5" w:rsidRPr="00A95FF5">
        <w:rPr>
          <w:b/>
          <w:bCs/>
        </w:rPr>
        <w:t>6</w:t>
      </w:r>
      <w:r w:rsidR="00403559" w:rsidRPr="00403559">
        <w:rPr>
          <w:b/>
          <w:bCs/>
        </w:rPr>
        <w:t xml:space="preserve"> </w:t>
      </w:r>
      <w:r w:rsidR="00A95FF5">
        <w:rPr>
          <w:b/>
          <w:bCs/>
        </w:rPr>
        <w:t>lipca</w:t>
      </w:r>
      <w:r w:rsidRPr="005C538C">
        <w:rPr>
          <w:b/>
        </w:rPr>
        <w:t xml:space="preserve"> 202</w:t>
      </w:r>
      <w:r w:rsidR="00505D2D" w:rsidRPr="005C538C">
        <w:rPr>
          <w:b/>
        </w:rPr>
        <w:t>1</w:t>
      </w:r>
      <w:r w:rsidRPr="005C538C">
        <w:rPr>
          <w:b/>
        </w:rPr>
        <w:t xml:space="preserve"> roku .</w:t>
      </w:r>
      <w:r>
        <w:t xml:space="preserve"> Oferty otrzymane przez Zamawiającego po tym terminie nie będą brane pod uwagę.</w:t>
      </w:r>
    </w:p>
    <w:p w14:paraId="04DB1347" w14:textId="77777777" w:rsidR="00EC1EC2" w:rsidRDefault="00F76B3A">
      <w:pPr>
        <w:spacing w:after="64"/>
        <w:ind w:left="0" w:right="0" w:firstLine="0"/>
        <w:jc w:val="left"/>
      </w:pPr>
      <w:r>
        <w:t xml:space="preserve"> </w:t>
      </w:r>
    </w:p>
    <w:p w14:paraId="637F5053" w14:textId="77777777" w:rsidR="00EC1EC2" w:rsidRDefault="00F76B3A">
      <w:pPr>
        <w:pStyle w:val="Nagwek1"/>
        <w:ind w:left="374" w:hanging="389"/>
      </w:pPr>
      <w:r>
        <w:t>Informacje dodatkowe</w:t>
      </w:r>
      <w:r>
        <w:rPr>
          <w:u w:val="none"/>
        </w:rPr>
        <w:t xml:space="preserve"> </w:t>
      </w:r>
    </w:p>
    <w:p w14:paraId="26396F93" w14:textId="77777777" w:rsidR="00EC1EC2" w:rsidRDefault="00F76B3A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047A11B4" w14:textId="6F932C63" w:rsidR="00EC1EC2" w:rsidRDefault="00F76B3A">
      <w:pPr>
        <w:numPr>
          <w:ilvl w:val="0"/>
          <w:numId w:val="5"/>
        </w:numPr>
        <w:spacing w:after="8" w:line="356" w:lineRule="auto"/>
        <w:ind w:right="46" w:hanging="408"/>
      </w:pPr>
      <w:r>
        <w:t xml:space="preserve">Ze względu na charakter zamówienia Zamawiający </w:t>
      </w:r>
      <w:r w:rsidR="000912DB">
        <w:t xml:space="preserve">nie </w:t>
      </w:r>
      <w:r>
        <w:t>dopuszcza ofer</w:t>
      </w:r>
      <w:r w:rsidR="000912DB">
        <w:t>t</w:t>
      </w:r>
      <w:r>
        <w:t xml:space="preserve"> częściow</w:t>
      </w:r>
      <w:r w:rsidR="000912DB">
        <w:t>ych</w:t>
      </w:r>
      <w:r>
        <w:t>.</w:t>
      </w:r>
    </w:p>
    <w:p w14:paraId="5A05DBD0" w14:textId="77777777" w:rsidR="00EC1EC2" w:rsidRDefault="00F76B3A">
      <w:pPr>
        <w:numPr>
          <w:ilvl w:val="0"/>
          <w:numId w:val="5"/>
        </w:numPr>
        <w:spacing w:after="117"/>
        <w:ind w:right="46" w:hanging="408"/>
      </w:pPr>
      <w:r>
        <w:t xml:space="preserve">Koszty związane z przygotowaniem oferty ponosi Oferent. </w:t>
      </w:r>
    </w:p>
    <w:p w14:paraId="2DCEA7F6" w14:textId="77777777" w:rsidR="00EC1EC2" w:rsidRDefault="00F76B3A">
      <w:pPr>
        <w:numPr>
          <w:ilvl w:val="0"/>
          <w:numId w:val="5"/>
        </w:numPr>
        <w:spacing w:after="135"/>
        <w:ind w:right="46" w:hanging="408"/>
      </w:pPr>
      <w:r>
        <w:t xml:space="preserve">Cena w ofercie musi zostać wyrażona w polskich złotych, przy czym: </w:t>
      </w:r>
      <w:r>
        <w:rPr>
          <w:sz w:val="22"/>
        </w:rPr>
        <w:t xml:space="preserve"> </w:t>
      </w:r>
    </w:p>
    <w:p w14:paraId="6C0E4355" w14:textId="77777777" w:rsidR="00EC1EC2" w:rsidRDefault="00F76B3A">
      <w:pPr>
        <w:numPr>
          <w:ilvl w:val="1"/>
          <w:numId w:val="5"/>
        </w:numPr>
        <w:spacing w:after="8" w:line="361" w:lineRule="auto"/>
        <w:ind w:right="46" w:hanging="360"/>
      </w:pPr>
      <w:r>
        <w:t xml:space="preserve">w przypadku wykonawcy będącego czynnym podatnikiem VAT ocenie będzie podlegała podana w ofercie kwota netto (bez podatku VAT) </w:t>
      </w:r>
    </w:p>
    <w:p w14:paraId="7A3A1234" w14:textId="77777777" w:rsidR="00EC1EC2" w:rsidRDefault="00F76B3A">
      <w:pPr>
        <w:numPr>
          <w:ilvl w:val="1"/>
          <w:numId w:val="5"/>
        </w:numPr>
        <w:spacing w:after="0" w:line="358" w:lineRule="auto"/>
        <w:ind w:right="46" w:hanging="360"/>
      </w:pPr>
      <w:r>
        <w:t>Zamawiający przyjmuje, że cena netto w ofercie złożonej przez osobę fizyczną nieprowadzącą działalności gospodarczej zawiera wszystkie należne składki na ubezpieczenie społeczne i zdrowotne oraz zaliczkę na podatek dochodowy, które zamawiający, zgodnie z obowiązującymi przepisami, zobowiązany będzie naliczyć i odprowadzić; w odniesieniu do składek dotyczy to zarówno części finansowanej przez Zamawiającego, jako płatnika, jak i części finansowanej przez Wykonawcę, jako ubezpieczonego.</w:t>
      </w:r>
      <w:r>
        <w:rPr>
          <w:rFonts w:ascii="Calibri" w:eastAsia="Calibri" w:hAnsi="Calibri" w:cs="Calibri"/>
          <w:sz w:val="22"/>
        </w:rPr>
        <w:t xml:space="preserve"> </w:t>
      </w:r>
    </w:p>
    <w:p w14:paraId="20D95EB0" w14:textId="731353CE" w:rsidR="00DD5E94" w:rsidRPr="005C538C" w:rsidRDefault="00DD5E94" w:rsidP="00DD5E94">
      <w:pPr>
        <w:numPr>
          <w:ilvl w:val="0"/>
          <w:numId w:val="5"/>
        </w:numPr>
        <w:spacing w:after="7" w:line="357" w:lineRule="auto"/>
        <w:ind w:right="46" w:hanging="408"/>
      </w:pPr>
      <w:r w:rsidRPr="005C538C">
        <w:rPr>
          <w:color w:val="auto"/>
        </w:rPr>
        <w:t xml:space="preserve">Z wybranym Wykonawcą podpisana zostanie umowa stanowiąca </w:t>
      </w:r>
      <w:r w:rsidRPr="005C538C">
        <w:rPr>
          <w:b/>
          <w:color w:val="auto"/>
        </w:rPr>
        <w:t xml:space="preserve">załącznik nr </w:t>
      </w:r>
      <w:r w:rsidR="00B821BC" w:rsidRPr="005C538C">
        <w:rPr>
          <w:b/>
          <w:color w:val="auto"/>
        </w:rPr>
        <w:t>3</w:t>
      </w:r>
      <w:r w:rsidRPr="005C538C">
        <w:rPr>
          <w:color w:val="auto"/>
        </w:rPr>
        <w:t xml:space="preserve"> do niniejszego ogłoszenia. Zamawiający poinformuje Wykonawcę o terminie podpisania umowy z najmniej 3 dniowym wyprzedzeniem. </w:t>
      </w:r>
      <w:r w:rsidRPr="005C538C">
        <w:t xml:space="preserve">Wybór najkorzystniejszej oferty nastąpi do 5 dni </w:t>
      </w:r>
      <w:r w:rsidR="00A95FF5">
        <w:t xml:space="preserve">roboczych </w:t>
      </w:r>
      <w:r w:rsidRPr="005C538C">
        <w:t xml:space="preserve">od terminu złożenia ofert. </w:t>
      </w:r>
    </w:p>
    <w:p w14:paraId="4E123AE9" w14:textId="77777777" w:rsidR="00EC1EC2" w:rsidRDefault="00F76B3A">
      <w:pPr>
        <w:numPr>
          <w:ilvl w:val="0"/>
          <w:numId w:val="5"/>
        </w:numPr>
        <w:spacing w:after="135"/>
        <w:ind w:right="46" w:hanging="408"/>
      </w:pPr>
      <w:r>
        <w:t xml:space="preserve">Zamawiający przewiduje zastrzeżenie w umowie kar umownych: </w:t>
      </w:r>
    </w:p>
    <w:p w14:paraId="2C6AE698" w14:textId="77777777" w:rsidR="00EC1EC2" w:rsidRDefault="00F76B3A">
      <w:pPr>
        <w:numPr>
          <w:ilvl w:val="1"/>
          <w:numId w:val="5"/>
        </w:numPr>
        <w:spacing w:after="25" w:line="359" w:lineRule="auto"/>
        <w:ind w:right="46" w:hanging="360"/>
      </w:pPr>
      <w:r>
        <w:t xml:space="preserve">za opóźnienie w realizacji przedmiotu umowy w wysokości równej odsetkom ustawowym za opóźnienie w transakcjach handlowych naliczonym od pełnej wartości umowy netto za cały okres opóźnienia, </w:t>
      </w:r>
    </w:p>
    <w:p w14:paraId="1C1D28EB" w14:textId="77777777" w:rsidR="00EC1EC2" w:rsidRDefault="00F76B3A">
      <w:pPr>
        <w:numPr>
          <w:ilvl w:val="1"/>
          <w:numId w:val="5"/>
        </w:numPr>
        <w:ind w:right="46" w:hanging="360"/>
      </w:pPr>
      <w:r>
        <w:t xml:space="preserve">za opóźnienie w zachowaniu czasu reakcji w przypadku wad i usterek w wysokości </w:t>
      </w:r>
    </w:p>
    <w:p w14:paraId="25B76EBA" w14:textId="77777777" w:rsidR="00EC1EC2" w:rsidRDefault="00F76B3A" w:rsidP="00357D95">
      <w:pPr>
        <w:spacing w:after="0" w:line="360" w:lineRule="auto"/>
        <w:ind w:left="142" w:right="0" w:firstLine="0"/>
        <w:jc w:val="center"/>
      </w:pPr>
      <w:r>
        <w:t xml:space="preserve">0,2% wartości netto przedmiotu umowy którego wada lub usterka dotyczy, a jeśli </w:t>
      </w:r>
    </w:p>
    <w:p w14:paraId="091FA79F" w14:textId="77777777" w:rsidR="00EC1EC2" w:rsidRDefault="00F76B3A" w:rsidP="00357D95">
      <w:pPr>
        <w:spacing w:after="23" w:line="360" w:lineRule="auto"/>
        <w:ind w:left="730" w:right="46"/>
      </w:pPr>
      <w:r>
        <w:t xml:space="preserve">takie wartości nie można będzie ustalić, to od pełnej wartości umowy za cały okres opóźnienia, jednakże nie więcej niż 10% łącznej wartości umowy netto, </w:t>
      </w:r>
    </w:p>
    <w:p w14:paraId="1E6E2E45" w14:textId="77777777" w:rsidR="00EC1EC2" w:rsidRDefault="00F76B3A">
      <w:pPr>
        <w:numPr>
          <w:ilvl w:val="1"/>
          <w:numId w:val="5"/>
        </w:numPr>
        <w:spacing w:after="0" w:line="358" w:lineRule="auto"/>
        <w:ind w:right="46" w:hanging="360"/>
      </w:pPr>
      <w:r>
        <w:lastRenderedPageBreak/>
        <w:t xml:space="preserve">za odstąpienie od umowy z winy jednej ze Stron – kara umowna w wysokości 10% łącznej wartości umowy netto należna stronie, która nie ponosi winy za odstąpienie. Ponadto w umowie zostanie zawarta klauzula umożliwiająca dochodzenie odszkodowania uzupełniającego w sytuacji, gdy kara umowna nie pokryje całej poniesionej szkody. </w:t>
      </w:r>
    </w:p>
    <w:p w14:paraId="03F1C6B1" w14:textId="77777777" w:rsidR="00EC1EC2" w:rsidRDefault="00F76B3A" w:rsidP="00CF12F7">
      <w:pPr>
        <w:numPr>
          <w:ilvl w:val="0"/>
          <w:numId w:val="5"/>
        </w:numPr>
        <w:spacing w:after="5" w:line="356" w:lineRule="auto"/>
        <w:ind w:right="46" w:hanging="408"/>
      </w:pPr>
      <w:r>
        <w:t xml:space="preserve">Zamawiający będzie wymagał, aby wykonawca wskazał w umowie co najmniej jedną i nie więcej niż 2 osoby odpowiedzialne za realizację umowy, będącą (będące) </w:t>
      </w:r>
      <w:r w:rsidR="00CF12F7">
        <w:t xml:space="preserve"> </w:t>
      </w:r>
      <w:r>
        <w:t>przedstawicielem/</w:t>
      </w:r>
      <w:proofErr w:type="spellStart"/>
      <w:r>
        <w:t>lami</w:t>
      </w:r>
      <w:proofErr w:type="spellEnd"/>
      <w:r>
        <w:t xml:space="preserve"> wykonawcy. Zmiana tych osób po zawarciu umowy będzie możliwa jedynie z ważnych powodów. Poza powyższym Zamawiający nie przewiduje przypadków zmiany umowy z wyjątkiem okoliczności przywołanych w punkcie 7-tym poniżej.  </w:t>
      </w:r>
    </w:p>
    <w:p w14:paraId="6D601B90" w14:textId="77777777" w:rsidR="00EC1EC2" w:rsidRDefault="00F76B3A">
      <w:pPr>
        <w:numPr>
          <w:ilvl w:val="0"/>
          <w:numId w:val="5"/>
        </w:numPr>
        <w:spacing w:after="0" w:line="358" w:lineRule="auto"/>
        <w:ind w:right="46" w:hanging="408"/>
      </w:pPr>
      <w:r>
        <w:t xml:space="preserve">Termin realizacji zamówienia może ulec zmianie w przypadku zaistnienia okoliczności niezależnych od Zamawiającego uniemożliwiających realizację planowanego projektu. Przez okoliczności niezależne od Zamawiającego należy rozumieć: klęski żywiołowe (powodzie, lawiny, sezonowe pożary itp.), katastrofy, awarie, niespodziewane wypadki, przedłużające się prace budowlane miejsca gdzie mają zostać zainstalowane maszyny, itp. Wszelkie zmiany i uzupełnienia do umowy zawartej z wybranym Wykonawcą muszą być dokonywane w formie pisemnych aneksów do umowy podpisanych przez obie strony, pod rygorem nieważności. </w:t>
      </w:r>
    </w:p>
    <w:p w14:paraId="1B0E440C" w14:textId="77777777" w:rsidR="00EC1EC2" w:rsidRPr="00505D2D" w:rsidRDefault="00F76B3A">
      <w:pPr>
        <w:numPr>
          <w:ilvl w:val="0"/>
          <w:numId w:val="5"/>
        </w:numPr>
        <w:spacing w:after="0" w:line="356" w:lineRule="auto"/>
        <w:ind w:right="46" w:hanging="408"/>
        <w:rPr>
          <w:color w:val="auto"/>
        </w:rPr>
      </w:pPr>
      <w:r w:rsidRPr="00505D2D">
        <w:rPr>
          <w:color w:val="auto"/>
        </w:rPr>
        <w:t xml:space="preserve">Do upływu terminu składania ofert Zamawiający może zmienić treść niniejszego zapytania ofertowego. </w:t>
      </w:r>
    </w:p>
    <w:p w14:paraId="0D554705" w14:textId="77777777" w:rsidR="00EC1EC2" w:rsidRPr="00505D2D" w:rsidRDefault="00F76B3A">
      <w:pPr>
        <w:numPr>
          <w:ilvl w:val="0"/>
          <w:numId w:val="5"/>
        </w:numPr>
        <w:spacing w:after="117"/>
        <w:ind w:right="46" w:hanging="408"/>
        <w:rPr>
          <w:color w:val="auto"/>
        </w:rPr>
      </w:pPr>
      <w:r w:rsidRPr="00505D2D">
        <w:rPr>
          <w:color w:val="auto"/>
        </w:rPr>
        <w:t xml:space="preserve">Do upływu terminu składania ofert Oferent może wycofać lub zmodyfikować ofertę. </w:t>
      </w:r>
    </w:p>
    <w:p w14:paraId="1B92494F" w14:textId="77777777" w:rsidR="00EC1EC2" w:rsidRPr="00505D2D" w:rsidRDefault="00F76B3A">
      <w:pPr>
        <w:numPr>
          <w:ilvl w:val="0"/>
          <w:numId w:val="5"/>
        </w:numPr>
        <w:spacing w:after="0" w:line="356" w:lineRule="auto"/>
        <w:ind w:right="46" w:hanging="408"/>
        <w:rPr>
          <w:color w:val="auto"/>
        </w:rPr>
      </w:pPr>
      <w:r w:rsidRPr="00505D2D">
        <w:rPr>
          <w:color w:val="auto"/>
        </w:rPr>
        <w:t xml:space="preserve">Zamawiający może unieważnić postępowanie na każdym etapie przed podpisaniem umowy, bez podawania przyczyn. </w:t>
      </w:r>
    </w:p>
    <w:p w14:paraId="561321E8" w14:textId="77777777" w:rsidR="00EC1EC2" w:rsidRPr="00505D2D" w:rsidRDefault="00357D95">
      <w:pPr>
        <w:numPr>
          <w:ilvl w:val="0"/>
          <w:numId w:val="5"/>
        </w:numPr>
        <w:spacing w:after="5" w:line="356" w:lineRule="auto"/>
        <w:ind w:right="46" w:hanging="408"/>
        <w:rPr>
          <w:color w:val="auto"/>
        </w:rPr>
      </w:pPr>
      <w:r w:rsidRPr="00505D2D">
        <w:rPr>
          <w:color w:val="auto"/>
        </w:rPr>
        <w:t>Adres do kontakt</w:t>
      </w:r>
      <w:r w:rsidR="00F76B3A" w:rsidRPr="00505D2D">
        <w:rPr>
          <w:color w:val="auto"/>
        </w:rPr>
        <w:t xml:space="preserve"> w sprawie ogłoszenia i zamówienia ze strony Zamawiająceg</w:t>
      </w:r>
      <w:r w:rsidRPr="00505D2D">
        <w:rPr>
          <w:color w:val="auto"/>
        </w:rPr>
        <w:t>o</w:t>
      </w:r>
      <w:r w:rsidR="00F76B3A" w:rsidRPr="00505D2D">
        <w:rPr>
          <w:color w:val="auto"/>
        </w:rPr>
        <w:t xml:space="preserve">: </w:t>
      </w:r>
      <w:r w:rsidR="00CF12F7" w:rsidRPr="00505D2D">
        <w:rPr>
          <w:color w:val="auto"/>
        </w:rPr>
        <w:t>projekt@kongresy.com.pl.</w:t>
      </w:r>
      <w:r w:rsidR="00F76B3A" w:rsidRPr="00505D2D">
        <w:rPr>
          <w:color w:val="auto"/>
        </w:rPr>
        <w:t xml:space="preserve"> </w:t>
      </w:r>
    </w:p>
    <w:p w14:paraId="3708A2B0" w14:textId="77777777" w:rsidR="00EC1EC2" w:rsidRPr="005C538C" w:rsidRDefault="00F76B3A" w:rsidP="005416D9">
      <w:pPr>
        <w:numPr>
          <w:ilvl w:val="0"/>
          <w:numId w:val="5"/>
        </w:numPr>
        <w:spacing w:after="0" w:line="356" w:lineRule="auto"/>
        <w:ind w:right="46" w:hanging="408"/>
        <w:rPr>
          <w:color w:val="auto"/>
        </w:rPr>
      </w:pPr>
      <w:r w:rsidRPr="005C538C">
        <w:rPr>
          <w:color w:val="auto"/>
        </w:rPr>
        <w:t xml:space="preserve">Zamawiający poinformuje o wyborze najkorzystniejszej oferty poprzez </w:t>
      </w:r>
      <w:r w:rsidR="00C50248" w:rsidRPr="005C538C">
        <w:rPr>
          <w:color w:val="auto"/>
        </w:rPr>
        <w:t>informację mailową do oferenta, którego oferta była najkorzystniejsza.</w:t>
      </w:r>
      <w:r w:rsidRPr="005C538C">
        <w:rPr>
          <w:color w:val="auto"/>
        </w:rPr>
        <w:t xml:space="preserve"> </w:t>
      </w:r>
    </w:p>
    <w:p w14:paraId="615618DF" w14:textId="77777777" w:rsidR="00EC1EC2" w:rsidRDefault="00F76B3A">
      <w:pPr>
        <w:spacing w:after="0"/>
        <w:ind w:left="0" w:right="0" w:firstLine="0"/>
        <w:jc w:val="left"/>
      </w:pPr>
      <w:r>
        <w:t xml:space="preserve"> </w:t>
      </w:r>
    </w:p>
    <w:sectPr w:rsidR="00EC1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45" w:right="1352" w:bottom="1460" w:left="1416" w:header="707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0A37" w14:textId="77777777" w:rsidR="00EF2E90" w:rsidRDefault="00EF2E90">
      <w:pPr>
        <w:spacing w:after="0" w:line="240" w:lineRule="auto"/>
      </w:pPr>
      <w:r>
        <w:separator/>
      </w:r>
    </w:p>
  </w:endnote>
  <w:endnote w:type="continuationSeparator" w:id="0">
    <w:p w14:paraId="2D5BB700" w14:textId="77777777" w:rsidR="00EF2E90" w:rsidRDefault="00E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69E0" w14:textId="77777777" w:rsidR="00EC1EC2" w:rsidRDefault="00F76B3A">
    <w:pPr>
      <w:tabs>
        <w:tab w:val="center" w:pos="4538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9AEC" w14:textId="77777777" w:rsidR="00EC1EC2" w:rsidRDefault="00F76B3A">
    <w:pPr>
      <w:tabs>
        <w:tab w:val="center" w:pos="4538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BD85" w14:textId="77777777" w:rsidR="00EC1EC2" w:rsidRDefault="00F76B3A">
    <w:pPr>
      <w:tabs>
        <w:tab w:val="center" w:pos="4538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B99" w14:textId="77777777" w:rsidR="00EF2E90" w:rsidRDefault="00EF2E90">
      <w:pPr>
        <w:spacing w:after="0" w:line="240" w:lineRule="auto"/>
      </w:pPr>
      <w:r>
        <w:separator/>
      </w:r>
    </w:p>
  </w:footnote>
  <w:footnote w:type="continuationSeparator" w:id="0">
    <w:p w14:paraId="447AD86C" w14:textId="77777777" w:rsidR="00EF2E90" w:rsidRDefault="00EF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5D0" w14:textId="77777777" w:rsidR="00EC1EC2" w:rsidRDefault="00F76B3A">
    <w:pPr>
      <w:spacing w:after="0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8E31861" wp14:editId="3B2B3A40">
          <wp:simplePos x="0" y="0"/>
          <wp:positionH relativeFrom="page">
            <wp:posOffset>899160</wp:posOffset>
          </wp:positionH>
          <wp:positionV relativeFrom="page">
            <wp:posOffset>449072</wp:posOffset>
          </wp:positionV>
          <wp:extent cx="5721097" cy="5638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097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54C" w14:textId="77777777" w:rsidR="00EC1EC2" w:rsidRDefault="00781123">
    <w:pPr>
      <w:spacing w:after="0"/>
      <w:ind w:left="0" w:firstLine="0"/>
      <w:jc w:val="right"/>
    </w:pPr>
    <w:r>
      <w:rPr>
        <w:noProof/>
      </w:rPr>
      <w:drawing>
        <wp:inline distT="0" distB="0" distL="0" distR="0" wp14:anchorId="04666A37" wp14:editId="680585F6">
          <wp:extent cx="5760720" cy="714375"/>
          <wp:effectExtent l="0" t="0" r="0" b="0"/>
          <wp:docPr id="3" name="Obraz 3" descr="EFRR achromatyczny poziom s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 achromatyczny poziom sc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B3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1A70" w14:textId="77777777" w:rsidR="00EC1EC2" w:rsidRDefault="00F76B3A">
    <w:pPr>
      <w:spacing w:after="0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6F1213C" wp14:editId="5B94BFBB">
          <wp:simplePos x="0" y="0"/>
          <wp:positionH relativeFrom="page">
            <wp:posOffset>899160</wp:posOffset>
          </wp:positionH>
          <wp:positionV relativeFrom="page">
            <wp:posOffset>449072</wp:posOffset>
          </wp:positionV>
          <wp:extent cx="5721097" cy="56388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097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392A"/>
    <w:multiLevelType w:val="hybridMultilevel"/>
    <w:tmpl w:val="7B32ACF4"/>
    <w:lvl w:ilvl="0" w:tplc="B922C58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C6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829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6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C94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18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ABD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65F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AF9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881DCE"/>
    <w:multiLevelType w:val="hybridMultilevel"/>
    <w:tmpl w:val="6D7232D8"/>
    <w:lvl w:ilvl="0" w:tplc="D20A63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5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84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7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F472D1"/>
    <w:multiLevelType w:val="hybridMultilevel"/>
    <w:tmpl w:val="1A823E2E"/>
    <w:lvl w:ilvl="0" w:tplc="D20A63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3">
      <w:start w:val="1"/>
      <w:numFmt w:val="bullet"/>
      <w:lvlText w:val="o"/>
      <w:lvlJc w:val="left"/>
      <w:pPr>
        <w:ind w:left="180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84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7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F2AB0"/>
    <w:multiLevelType w:val="hybridMultilevel"/>
    <w:tmpl w:val="13586326"/>
    <w:lvl w:ilvl="0" w:tplc="D20A636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3">
      <w:start w:val="1"/>
      <w:numFmt w:val="bullet"/>
      <w:lvlText w:val="o"/>
      <w:lvlJc w:val="left"/>
      <w:pPr>
        <w:ind w:left="180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4D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84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0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85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679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F92CAE"/>
    <w:multiLevelType w:val="hybridMultilevel"/>
    <w:tmpl w:val="A790DC84"/>
    <w:lvl w:ilvl="0" w:tplc="5878536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E3C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F3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A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61C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E0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09C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AD8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829F0"/>
    <w:multiLevelType w:val="hybridMultilevel"/>
    <w:tmpl w:val="17124C60"/>
    <w:lvl w:ilvl="0" w:tplc="799CC7B2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00C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47AD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2AA82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27CB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E2D94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03F9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C3A1E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21C9C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91D4C"/>
    <w:multiLevelType w:val="hybridMultilevel"/>
    <w:tmpl w:val="49A24EB2"/>
    <w:lvl w:ilvl="0" w:tplc="89E222EE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FE04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FDE2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A72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064F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538F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D866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A22F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C260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D3B53"/>
    <w:multiLevelType w:val="hybridMultilevel"/>
    <w:tmpl w:val="5E5EC0CC"/>
    <w:lvl w:ilvl="0" w:tplc="F53E11B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03D4C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278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014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EC8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4F9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9C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85C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D5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F5"/>
    <w:rsid w:val="000223D2"/>
    <w:rsid w:val="00035AF2"/>
    <w:rsid w:val="00035D85"/>
    <w:rsid w:val="000852B6"/>
    <w:rsid w:val="000912DB"/>
    <w:rsid w:val="000B151F"/>
    <w:rsid w:val="000E7298"/>
    <w:rsid w:val="00116FDA"/>
    <w:rsid w:val="0012729C"/>
    <w:rsid w:val="001307C6"/>
    <w:rsid w:val="0017089E"/>
    <w:rsid w:val="00177E48"/>
    <w:rsid w:val="00186121"/>
    <w:rsid w:val="00187F40"/>
    <w:rsid w:val="0019759F"/>
    <w:rsid w:val="001D2168"/>
    <w:rsid w:val="001F573D"/>
    <w:rsid w:val="002463D7"/>
    <w:rsid w:val="0025590B"/>
    <w:rsid w:val="00276983"/>
    <w:rsid w:val="0029447A"/>
    <w:rsid w:val="002E4107"/>
    <w:rsid w:val="00357D95"/>
    <w:rsid w:val="00383CD3"/>
    <w:rsid w:val="003947D2"/>
    <w:rsid w:val="003B22F7"/>
    <w:rsid w:val="00403559"/>
    <w:rsid w:val="004041E3"/>
    <w:rsid w:val="0040495D"/>
    <w:rsid w:val="004173F9"/>
    <w:rsid w:val="00420F77"/>
    <w:rsid w:val="0045783E"/>
    <w:rsid w:val="004772CD"/>
    <w:rsid w:val="00481698"/>
    <w:rsid w:val="004A050D"/>
    <w:rsid w:val="004B24E0"/>
    <w:rsid w:val="00505D2D"/>
    <w:rsid w:val="00537121"/>
    <w:rsid w:val="005416D9"/>
    <w:rsid w:val="005B7C40"/>
    <w:rsid w:val="005C538C"/>
    <w:rsid w:val="005E4EBA"/>
    <w:rsid w:val="0064441D"/>
    <w:rsid w:val="00677391"/>
    <w:rsid w:val="006B067B"/>
    <w:rsid w:val="00744452"/>
    <w:rsid w:val="00777C1B"/>
    <w:rsid w:val="00781123"/>
    <w:rsid w:val="007F08D9"/>
    <w:rsid w:val="00806FAB"/>
    <w:rsid w:val="00824A86"/>
    <w:rsid w:val="00833AB6"/>
    <w:rsid w:val="00876C0A"/>
    <w:rsid w:val="008C0385"/>
    <w:rsid w:val="008C4845"/>
    <w:rsid w:val="00907427"/>
    <w:rsid w:val="009331CB"/>
    <w:rsid w:val="00A07130"/>
    <w:rsid w:val="00A5151E"/>
    <w:rsid w:val="00A6198C"/>
    <w:rsid w:val="00A95FF5"/>
    <w:rsid w:val="00AD0029"/>
    <w:rsid w:val="00B009BB"/>
    <w:rsid w:val="00B821BC"/>
    <w:rsid w:val="00BE44C3"/>
    <w:rsid w:val="00C050E7"/>
    <w:rsid w:val="00C0525A"/>
    <w:rsid w:val="00C45A59"/>
    <w:rsid w:val="00C50248"/>
    <w:rsid w:val="00CA607C"/>
    <w:rsid w:val="00CA7DA6"/>
    <w:rsid w:val="00CB47E0"/>
    <w:rsid w:val="00CF12F7"/>
    <w:rsid w:val="00D03A32"/>
    <w:rsid w:val="00D16161"/>
    <w:rsid w:val="00D3792C"/>
    <w:rsid w:val="00DD5E94"/>
    <w:rsid w:val="00DD7DBE"/>
    <w:rsid w:val="00E44B05"/>
    <w:rsid w:val="00E80792"/>
    <w:rsid w:val="00E85A96"/>
    <w:rsid w:val="00E86245"/>
    <w:rsid w:val="00EA72F2"/>
    <w:rsid w:val="00EB264C"/>
    <w:rsid w:val="00EC1EC2"/>
    <w:rsid w:val="00EE561F"/>
    <w:rsid w:val="00EF2E90"/>
    <w:rsid w:val="00F0318D"/>
    <w:rsid w:val="00F471DB"/>
    <w:rsid w:val="00F64662"/>
    <w:rsid w:val="00F76B3A"/>
    <w:rsid w:val="00F94CA1"/>
    <w:rsid w:val="00FA485B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705C"/>
  <w15:docId w15:val="{3E27E7CC-039C-46FC-BF06-5650D5C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6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5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F471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1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jekt@kongresy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OneDrive%20-%20Business%20Service%20Galop%20Krystyna%20Go&#322;&#261;bek\Pulpit\TRZECI%20WNIOSEK%20&#346;CP\Zapytanie%20ofertowe%202.5%20Zakup%20profesjonalnego%20monitora%20graficzn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2.5 Zakup profesjonalnego monitora graficznego</Template>
  <TotalTime>40</TotalTime>
  <Pages>7</Pages>
  <Words>1698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Netology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Dorota Załóg</cp:lastModifiedBy>
  <cp:revision>2</cp:revision>
  <cp:lastPrinted>2021-03-26T11:44:00Z</cp:lastPrinted>
  <dcterms:created xsi:type="dcterms:W3CDTF">2021-06-24T08:48:00Z</dcterms:created>
  <dcterms:modified xsi:type="dcterms:W3CDTF">2021-06-25T06:25:00Z</dcterms:modified>
</cp:coreProperties>
</file>